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C7B2" w14:textId="77777777" w:rsidR="00E96619" w:rsidRDefault="00E96619">
      <w:pPr>
        <w:rPr>
          <w:sz w:val="40"/>
          <w:szCs w:val="40"/>
        </w:rPr>
      </w:pPr>
      <w:r>
        <w:rPr>
          <w:noProof/>
        </w:rPr>
        <w:drawing>
          <wp:anchor distT="0" distB="0" distL="114300" distR="114300" simplePos="0" relativeHeight="251658240" behindDoc="0" locked="0" layoutInCell="1" allowOverlap="1" wp14:anchorId="2F6EED30" wp14:editId="4D8E1CC8">
            <wp:simplePos x="0" y="0"/>
            <wp:positionH relativeFrom="column">
              <wp:posOffset>-47625</wp:posOffset>
            </wp:positionH>
            <wp:positionV relativeFrom="paragraph">
              <wp:posOffset>-292735</wp:posOffset>
            </wp:positionV>
            <wp:extent cx="1628775" cy="134810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FinalLogo.jpg"/>
                    <pic:cNvPicPr/>
                  </pic:nvPicPr>
                  <pic:blipFill>
                    <a:blip r:embed="rId7">
                      <a:extLst>
                        <a:ext uri="{28A0092B-C50C-407E-A947-70E740481C1C}">
                          <a14:useLocalDpi xmlns:a14="http://schemas.microsoft.com/office/drawing/2010/main" val="0"/>
                        </a:ext>
                      </a:extLst>
                    </a:blip>
                    <a:stretch>
                      <a:fillRect/>
                    </a:stretch>
                  </pic:blipFill>
                  <pic:spPr>
                    <a:xfrm>
                      <a:off x="0" y="0"/>
                      <a:ext cx="1628775" cy="1348105"/>
                    </a:xfrm>
                    <a:prstGeom prst="rect">
                      <a:avLst/>
                    </a:prstGeom>
                  </pic:spPr>
                </pic:pic>
              </a:graphicData>
            </a:graphic>
            <wp14:sizeRelH relativeFrom="page">
              <wp14:pctWidth>0</wp14:pctWidth>
            </wp14:sizeRelH>
            <wp14:sizeRelV relativeFrom="page">
              <wp14:pctHeight>0</wp14:pctHeight>
            </wp14:sizeRelV>
          </wp:anchor>
        </w:drawing>
      </w:r>
    </w:p>
    <w:p w14:paraId="2A90B1BC" w14:textId="77777777" w:rsidR="00A34660" w:rsidRDefault="00E96619">
      <w:pPr>
        <w:rPr>
          <w:b/>
          <w:sz w:val="48"/>
          <w:szCs w:val="48"/>
        </w:rPr>
      </w:pPr>
      <w:r>
        <w:rPr>
          <w:sz w:val="40"/>
          <w:szCs w:val="40"/>
        </w:rPr>
        <w:t xml:space="preserve">                                   </w:t>
      </w:r>
      <w:r w:rsidRPr="00E96619">
        <w:rPr>
          <w:b/>
          <w:sz w:val="48"/>
          <w:szCs w:val="48"/>
        </w:rPr>
        <w:t>Utility Billing Activity Report</w:t>
      </w:r>
    </w:p>
    <w:p w14:paraId="0BFF4A5F" w14:textId="74288C8D" w:rsidR="00AD5991" w:rsidRDefault="00C04FE5">
      <w:pPr>
        <w:rPr>
          <w:b/>
          <w:sz w:val="28"/>
          <w:szCs w:val="28"/>
        </w:rPr>
      </w:pPr>
      <w:r>
        <w:rPr>
          <w:b/>
          <w:sz w:val="28"/>
          <w:szCs w:val="28"/>
        </w:rPr>
        <w:t xml:space="preserve">                                                   For the </w:t>
      </w:r>
      <w:r w:rsidR="00B4343B">
        <w:rPr>
          <w:b/>
          <w:sz w:val="28"/>
          <w:szCs w:val="28"/>
        </w:rPr>
        <w:t>year</w:t>
      </w:r>
      <w:r>
        <w:rPr>
          <w:b/>
          <w:sz w:val="28"/>
          <w:szCs w:val="28"/>
        </w:rPr>
        <w:t xml:space="preserve"> of: </w:t>
      </w:r>
      <w:r w:rsidR="00AB4C22">
        <w:rPr>
          <w:b/>
          <w:sz w:val="28"/>
          <w:szCs w:val="28"/>
        </w:rPr>
        <w:t>20</w:t>
      </w:r>
      <w:r w:rsidR="00C16DD0">
        <w:rPr>
          <w:b/>
          <w:sz w:val="28"/>
          <w:szCs w:val="28"/>
        </w:rPr>
        <w:t>2</w:t>
      </w:r>
      <w:r w:rsidR="00D36A9B">
        <w:rPr>
          <w:b/>
          <w:sz w:val="28"/>
          <w:szCs w:val="28"/>
        </w:rPr>
        <w:t>2</w:t>
      </w:r>
    </w:p>
    <w:tbl>
      <w:tblPr>
        <w:tblStyle w:val="TableGrid"/>
        <w:tblpPr w:leftFromText="180" w:rightFromText="180" w:vertAnchor="text" w:tblpY="548"/>
        <w:tblW w:w="9600" w:type="dxa"/>
        <w:tblLook w:val="04A0" w:firstRow="1" w:lastRow="0" w:firstColumn="1" w:lastColumn="0" w:noHBand="0" w:noVBand="1"/>
      </w:tblPr>
      <w:tblGrid>
        <w:gridCol w:w="2988"/>
        <w:gridCol w:w="3420"/>
        <w:gridCol w:w="3192"/>
      </w:tblGrid>
      <w:tr w:rsidR="0080139E" w14:paraId="5C97D519" w14:textId="77777777" w:rsidTr="00C04FE5">
        <w:tc>
          <w:tcPr>
            <w:tcW w:w="2988" w:type="dxa"/>
          </w:tcPr>
          <w:p w14:paraId="5BD4E684" w14:textId="77777777" w:rsidR="0080139E" w:rsidRDefault="0080139E" w:rsidP="0080139E">
            <w:pPr>
              <w:rPr>
                <w:sz w:val="28"/>
                <w:szCs w:val="28"/>
              </w:rPr>
            </w:pPr>
            <w:r>
              <w:rPr>
                <w:sz w:val="28"/>
                <w:szCs w:val="28"/>
              </w:rPr>
              <w:t>Revenue collected:</w:t>
            </w:r>
          </w:p>
        </w:tc>
        <w:tc>
          <w:tcPr>
            <w:tcW w:w="3420" w:type="dxa"/>
          </w:tcPr>
          <w:p w14:paraId="119C4526" w14:textId="77777777" w:rsidR="0080139E" w:rsidRDefault="0080139E" w:rsidP="0080139E">
            <w:pPr>
              <w:jc w:val="right"/>
              <w:rPr>
                <w:sz w:val="28"/>
                <w:szCs w:val="28"/>
              </w:rPr>
            </w:pPr>
            <w:r>
              <w:rPr>
                <w:sz w:val="28"/>
                <w:szCs w:val="28"/>
              </w:rPr>
              <w:t>Water:</w:t>
            </w:r>
          </w:p>
        </w:tc>
        <w:tc>
          <w:tcPr>
            <w:tcW w:w="3192" w:type="dxa"/>
          </w:tcPr>
          <w:p w14:paraId="33158B90" w14:textId="1706D5DD" w:rsidR="0080139E" w:rsidRDefault="00C42E06" w:rsidP="0080139E">
            <w:pPr>
              <w:rPr>
                <w:sz w:val="28"/>
                <w:szCs w:val="28"/>
              </w:rPr>
            </w:pPr>
            <w:r>
              <w:rPr>
                <w:sz w:val="28"/>
                <w:szCs w:val="28"/>
              </w:rPr>
              <w:t>$2,649,929.19</w:t>
            </w:r>
          </w:p>
        </w:tc>
      </w:tr>
      <w:tr w:rsidR="0080139E" w14:paraId="69798F16" w14:textId="77777777" w:rsidTr="00C04FE5">
        <w:tc>
          <w:tcPr>
            <w:tcW w:w="2988" w:type="dxa"/>
          </w:tcPr>
          <w:p w14:paraId="47D70C5A" w14:textId="77777777" w:rsidR="0080139E" w:rsidRDefault="0080139E" w:rsidP="0080139E">
            <w:pPr>
              <w:rPr>
                <w:sz w:val="28"/>
                <w:szCs w:val="28"/>
              </w:rPr>
            </w:pPr>
          </w:p>
        </w:tc>
        <w:tc>
          <w:tcPr>
            <w:tcW w:w="3420" w:type="dxa"/>
          </w:tcPr>
          <w:p w14:paraId="2001C498" w14:textId="77777777" w:rsidR="0080139E" w:rsidRDefault="0080139E" w:rsidP="0080139E">
            <w:pPr>
              <w:jc w:val="right"/>
              <w:rPr>
                <w:sz w:val="28"/>
                <w:szCs w:val="28"/>
              </w:rPr>
            </w:pPr>
            <w:r>
              <w:rPr>
                <w:sz w:val="28"/>
                <w:szCs w:val="28"/>
              </w:rPr>
              <w:t>Sewer:</w:t>
            </w:r>
          </w:p>
        </w:tc>
        <w:tc>
          <w:tcPr>
            <w:tcW w:w="3192" w:type="dxa"/>
          </w:tcPr>
          <w:p w14:paraId="7EDFC445" w14:textId="19CE8B57" w:rsidR="0080139E" w:rsidRDefault="00C42E06" w:rsidP="0080139E">
            <w:pPr>
              <w:rPr>
                <w:sz w:val="28"/>
                <w:szCs w:val="28"/>
              </w:rPr>
            </w:pPr>
            <w:r>
              <w:rPr>
                <w:sz w:val="28"/>
                <w:szCs w:val="28"/>
              </w:rPr>
              <w:t>$2,947,393.94</w:t>
            </w:r>
          </w:p>
        </w:tc>
      </w:tr>
      <w:tr w:rsidR="0080139E" w14:paraId="7F610CFE" w14:textId="77777777" w:rsidTr="00C04FE5">
        <w:tc>
          <w:tcPr>
            <w:tcW w:w="2988" w:type="dxa"/>
          </w:tcPr>
          <w:p w14:paraId="7773414A" w14:textId="77777777" w:rsidR="0080139E" w:rsidRDefault="0080139E" w:rsidP="0080139E">
            <w:pPr>
              <w:rPr>
                <w:sz w:val="28"/>
                <w:szCs w:val="28"/>
              </w:rPr>
            </w:pPr>
          </w:p>
        </w:tc>
        <w:tc>
          <w:tcPr>
            <w:tcW w:w="3420" w:type="dxa"/>
          </w:tcPr>
          <w:p w14:paraId="1B9CAF38" w14:textId="77777777" w:rsidR="0080139E" w:rsidRDefault="0080139E" w:rsidP="0080139E">
            <w:pPr>
              <w:jc w:val="right"/>
              <w:rPr>
                <w:sz w:val="28"/>
                <w:szCs w:val="28"/>
              </w:rPr>
            </w:pPr>
            <w:r>
              <w:rPr>
                <w:sz w:val="28"/>
                <w:szCs w:val="28"/>
              </w:rPr>
              <w:t>Storm:</w:t>
            </w:r>
          </w:p>
        </w:tc>
        <w:tc>
          <w:tcPr>
            <w:tcW w:w="3192" w:type="dxa"/>
          </w:tcPr>
          <w:p w14:paraId="64FAAA38" w14:textId="70D8B9D0" w:rsidR="0080139E" w:rsidRDefault="00C42E06" w:rsidP="0080139E">
            <w:pPr>
              <w:rPr>
                <w:sz w:val="28"/>
                <w:szCs w:val="28"/>
              </w:rPr>
            </w:pPr>
            <w:r>
              <w:rPr>
                <w:sz w:val="28"/>
                <w:szCs w:val="28"/>
              </w:rPr>
              <w:t>$423,572.93</w:t>
            </w:r>
          </w:p>
        </w:tc>
      </w:tr>
      <w:tr w:rsidR="0080139E" w14:paraId="06AEA410" w14:textId="77777777" w:rsidTr="00C04FE5">
        <w:tc>
          <w:tcPr>
            <w:tcW w:w="2988" w:type="dxa"/>
          </w:tcPr>
          <w:p w14:paraId="493C66A2" w14:textId="77777777" w:rsidR="0080139E" w:rsidRDefault="0080139E" w:rsidP="0080139E">
            <w:pPr>
              <w:rPr>
                <w:sz w:val="28"/>
                <w:szCs w:val="28"/>
              </w:rPr>
            </w:pPr>
          </w:p>
        </w:tc>
        <w:tc>
          <w:tcPr>
            <w:tcW w:w="3420" w:type="dxa"/>
          </w:tcPr>
          <w:p w14:paraId="2D3A2028" w14:textId="77777777" w:rsidR="0080139E" w:rsidRDefault="0080139E" w:rsidP="0080139E">
            <w:pPr>
              <w:jc w:val="right"/>
              <w:rPr>
                <w:sz w:val="28"/>
                <w:szCs w:val="28"/>
              </w:rPr>
            </w:pPr>
            <w:r>
              <w:rPr>
                <w:sz w:val="28"/>
                <w:szCs w:val="28"/>
              </w:rPr>
              <w:t>Recycle:</w:t>
            </w:r>
          </w:p>
        </w:tc>
        <w:tc>
          <w:tcPr>
            <w:tcW w:w="3192" w:type="dxa"/>
          </w:tcPr>
          <w:p w14:paraId="29F06710" w14:textId="49F59412" w:rsidR="0080139E" w:rsidRDefault="00C42E06" w:rsidP="0080139E">
            <w:pPr>
              <w:rPr>
                <w:sz w:val="28"/>
                <w:szCs w:val="28"/>
              </w:rPr>
            </w:pPr>
            <w:r>
              <w:rPr>
                <w:sz w:val="28"/>
                <w:szCs w:val="28"/>
              </w:rPr>
              <w:t>$460,787.16</w:t>
            </w:r>
          </w:p>
        </w:tc>
      </w:tr>
      <w:tr w:rsidR="0080139E" w14:paraId="64AFA96F" w14:textId="77777777" w:rsidTr="00C04FE5">
        <w:tc>
          <w:tcPr>
            <w:tcW w:w="2988" w:type="dxa"/>
          </w:tcPr>
          <w:p w14:paraId="74D8A5B8" w14:textId="77777777" w:rsidR="0080139E" w:rsidRDefault="0080139E" w:rsidP="0080139E">
            <w:pPr>
              <w:rPr>
                <w:sz w:val="28"/>
                <w:szCs w:val="28"/>
              </w:rPr>
            </w:pPr>
          </w:p>
        </w:tc>
        <w:tc>
          <w:tcPr>
            <w:tcW w:w="3420" w:type="dxa"/>
          </w:tcPr>
          <w:p w14:paraId="365A6E9E" w14:textId="77777777" w:rsidR="0080139E" w:rsidRDefault="0080139E" w:rsidP="0080139E">
            <w:pPr>
              <w:jc w:val="right"/>
              <w:rPr>
                <w:sz w:val="28"/>
                <w:szCs w:val="28"/>
              </w:rPr>
            </w:pPr>
            <w:r>
              <w:rPr>
                <w:sz w:val="28"/>
                <w:szCs w:val="28"/>
              </w:rPr>
              <w:t>Total Revenue:</w:t>
            </w:r>
          </w:p>
        </w:tc>
        <w:tc>
          <w:tcPr>
            <w:tcW w:w="3192" w:type="dxa"/>
          </w:tcPr>
          <w:p w14:paraId="46527718" w14:textId="75170B8A" w:rsidR="0080139E" w:rsidRDefault="00C42E06" w:rsidP="00AB4C22">
            <w:pPr>
              <w:rPr>
                <w:sz w:val="28"/>
                <w:szCs w:val="28"/>
              </w:rPr>
            </w:pPr>
            <w:r>
              <w:rPr>
                <w:sz w:val="28"/>
                <w:szCs w:val="28"/>
              </w:rPr>
              <w:t>$6,481,683.22</w:t>
            </w:r>
          </w:p>
        </w:tc>
      </w:tr>
      <w:tr w:rsidR="0080139E" w14:paraId="77674425" w14:textId="77777777" w:rsidTr="00C04FE5">
        <w:tc>
          <w:tcPr>
            <w:tcW w:w="2988" w:type="dxa"/>
          </w:tcPr>
          <w:p w14:paraId="4203FFBC" w14:textId="77777777" w:rsidR="0080139E" w:rsidRDefault="0080139E" w:rsidP="0080139E">
            <w:pPr>
              <w:rPr>
                <w:sz w:val="28"/>
                <w:szCs w:val="28"/>
              </w:rPr>
            </w:pPr>
          </w:p>
        </w:tc>
        <w:tc>
          <w:tcPr>
            <w:tcW w:w="3420" w:type="dxa"/>
          </w:tcPr>
          <w:p w14:paraId="2E76A52B" w14:textId="77777777" w:rsidR="0080139E" w:rsidRDefault="0080139E" w:rsidP="0080139E">
            <w:pPr>
              <w:jc w:val="right"/>
              <w:rPr>
                <w:sz w:val="28"/>
                <w:szCs w:val="28"/>
              </w:rPr>
            </w:pPr>
            <w:r>
              <w:rPr>
                <w:sz w:val="28"/>
                <w:szCs w:val="28"/>
              </w:rPr>
              <w:t>Total Gallons Billed:</w:t>
            </w:r>
          </w:p>
        </w:tc>
        <w:tc>
          <w:tcPr>
            <w:tcW w:w="3192" w:type="dxa"/>
          </w:tcPr>
          <w:p w14:paraId="18AB1C3E" w14:textId="27754D17" w:rsidR="0080139E" w:rsidRDefault="00E27CCD" w:rsidP="00F12E2B">
            <w:pPr>
              <w:rPr>
                <w:sz w:val="28"/>
                <w:szCs w:val="28"/>
              </w:rPr>
            </w:pPr>
            <w:r w:rsidRPr="00E27CCD">
              <w:rPr>
                <w:sz w:val="28"/>
                <w:szCs w:val="28"/>
              </w:rPr>
              <w:t>385.137</w:t>
            </w:r>
            <w:r>
              <w:rPr>
                <w:sz w:val="28"/>
                <w:szCs w:val="28"/>
              </w:rPr>
              <w:t xml:space="preserve"> MG</w:t>
            </w:r>
          </w:p>
        </w:tc>
      </w:tr>
      <w:tr w:rsidR="00152130" w14:paraId="54FF9E84" w14:textId="77777777" w:rsidTr="00C04FE5">
        <w:tc>
          <w:tcPr>
            <w:tcW w:w="2988" w:type="dxa"/>
          </w:tcPr>
          <w:p w14:paraId="4FAE4689" w14:textId="77777777" w:rsidR="00152130" w:rsidRDefault="00152130" w:rsidP="00152130">
            <w:pPr>
              <w:rPr>
                <w:sz w:val="28"/>
                <w:szCs w:val="28"/>
              </w:rPr>
            </w:pPr>
          </w:p>
        </w:tc>
        <w:tc>
          <w:tcPr>
            <w:tcW w:w="3420" w:type="dxa"/>
          </w:tcPr>
          <w:p w14:paraId="6BD4E2CA" w14:textId="77777777" w:rsidR="00152130" w:rsidRDefault="00152130" w:rsidP="00152130">
            <w:pPr>
              <w:jc w:val="right"/>
              <w:rPr>
                <w:sz w:val="28"/>
                <w:szCs w:val="28"/>
              </w:rPr>
            </w:pPr>
          </w:p>
        </w:tc>
        <w:tc>
          <w:tcPr>
            <w:tcW w:w="3192" w:type="dxa"/>
          </w:tcPr>
          <w:p w14:paraId="610D443C" w14:textId="77777777" w:rsidR="00152130" w:rsidRDefault="00152130" w:rsidP="00152130">
            <w:pPr>
              <w:rPr>
                <w:sz w:val="28"/>
                <w:szCs w:val="28"/>
              </w:rPr>
            </w:pPr>
          </w:p>
        </w:tc>
      </w:tr>
      <w:tr w:rsidR="0090191F" w14:paraId="6A5AC4A1" w14:textId="77777777" w:rsidTr="00C04FE5">
        <w:tc>
          <w:tcPr>
            <w:tcW w:w="2988" w:type="dxa"/>
          </w:tcPr>
          <w:p w14:paraId="6D711D4B" w14:textId="77777777" w:rsidR="0090191F" w:rsidRDefault="0090191F" w:rsidP="0090191F">
            <w:pPr>
              <w:rPr>
                <w:sz w:val="28"/>
                <w:szCs w:val="28"/>
              </w:rPr>
            </w:pPr>
            <w:r>
              <w:rPr>
                <w:sz w:val="28"/>
                <w:szCs w:val="28"/>
              </w:rPr>
              <w:t>Customer Service:</w:t>
            </w:r>
          </w:p>
        </w:tc>
        <w:tc>
          <w:tcPr>
            <w:tcW w:w="3420" w:type="dxa"/>
          </w:tcPr>
          <w:p w14:paraId="277DC34E" w14:textId="77777777" w:rsidR="0090191F" w:rsidRDefault="0090191F" w:rsidP="0090191F">
            <w:pPr>
              <w:jc w:val="right"/>
              <w:rPr>
                <w:sz w:val="28"/>
                <w:szCs w:val="28"/>
              </w:rPr>
            </w:pPr>
            <w:r>
              <w:rPr>
                <w:sz w:val="28"/>
                <w:szCs w:val="28"/>
              </w:rPr>
              <w:t>Total Bills Sent Out:</w:t>
            </w:r>
          </w:p>
        </w:tc>
        <w:tc>
          <w:tcPr>
            <w:tcW w:w="3192" w:type="dxa"/>
          </w:tcPr>
          <w:p w14:paraId="1EBA40F5" w14:textId="1F266B2F" w:rsidR="0090191F" w:rsidRDefault="00E27CCD" w:rsidP="0090191F">
            <w:pPr>
              <w:rPr>
                <w:sz w:val="28"/>
                <w:szCs w:val="28"/>
              </w:rPr>
            </w:pPr>
            <w:r>
              <w:rPr>
                <w:sz w:val="28"/>
                <w:szCs w:val="28"/>
              </w:rPr>
              <w:t>66,849</w:t>
            </w:r>
          </w:p>
        </w:tc>
      </w:tr>
      <w:tr w:rsidR="0090191F" w14:paraId="0D1695E6" w14:textId="77777777" w:rsidTr="00C04FE5">
        <w:tc>
          <w:tcPr>
            <w:tcW w:w="2988" w:type="dxa"/>
          </w:tcPr>
          <w:p w14:paraId="37363539" w14:textId="77777777" w:rsidR="0090191F" w:rsidRDefault="0090191F" w:rsidP="0090191F">
            <w:pPr>
              <w:rPr>
                <w:sz w:val="28"/>
                <w:szCs w:val="28"/>
              </w:rPr>
            </w:pPr>
          </w:p>
        </w:tc>
        <w:tc>
          <w:tcPr>
            <w:tcW w:w="3420" w:type="dxa"/>
          </w:tcPr>
          <w:p w14:paraId="35A4924A" w14:textId="77777777" w:rsidR="0090191F" w:rsidRDefault="0090191F" w:rsidP="0090191F">
            <w:pPr>
              <w:jc w:val="right"/>
              <w:rPr>
                <w:sz w:val="28"/>
                <w:szCs w:val="28"/>
              </w:rPr>
            </w:pPr>
            <w:r>
              <w:rPr>
                <w:sz w:val="28"/>
                <w:szCs w:val="28"/>
              </w:rPr>
              <w:t>Average # of Customers:</w:t>
            </w:r>
          </w:p>
        </w:tc>
        <w:tc>
          <w:tcPr>
            <w:tcW w:w="3192" w:type="dxa"/>
          </w:tcPr>
          <w:p w14:paraId="058CFEC6" w14:textId="47ECD076" w:rsidR="0090191F" w:rsidRDefault="00E27CCD" w:rsidP="0090191F">
            <w:pPr>
              <w:rPr>
                <w:sz w:val="28"/>
                <w:szCs w:val="28"/>
              </w:rPr>
            </w:pPr>
            <w:r>
              <w:rPr>
                <w:sz w:val="28"/>
                <w:szCs w:val="28"/>
              </w:rPr>
              <w:t>5570</w:t>
            </w:r>
          </w:p>
        </w:tc>
      </w:tr>
      <w:tr w:rsidR="0090191F" w14:paraId="31500B39" w14:textId="77777777" w:rsidTr="00C04FE5">
        <w:tc>
          <w:tcPr>
            <w:tcW w:w="2988" w:type="dxa"/>
          </w:tcPr>
          <w:p w14:paraId="36815339" w14:textId="77777777" w:rsidR="0090191F" w:rsidRDefault="0090191F" w:rsidP="0090191F">
            <w:pPr>
              <w:rPr>
                <w:sz w:val="28"/>
                <w:szCs w:val="28"/>
              </w:rPr>
            </w:pPr>
          </w:p>
        </w:tc>
        <w:tc>
          <w:tcPr>
            <w:tcW w:w="3420" w:type="dxa"/>
          </w:tcPr>
          <w:p w14:paraId="1A62942A" w14:textId="3EF42D2D" w:rsidR="0090191F" w:rsidRDefault="00AB4C22" w:rsidP="0090191F">
            <w:pPr>
              <w:jc w:val="right"/>
              <w:rPr>
                <w:sz w:val="28"/>
                <w:szCs w:val="28"/>
              </w:rPr>
            </w:pPr>
            <w:r>
              <w:rPr>
                <w:sz w:val="28"/>
                <w:szCs w:val="28"/>
              </w:rPr>
              <w:t>E</w:t>
            </w:r>
            <w:r w:rsidR="008B6C71">
              <w:rPr>
                <w:sz w:val="28"/>
                <w:szCs w:val="28"/>
              </w:rPr>
              <w:t>-</w:t>
            </w:r>
            <w:r>
              <w:rPr>
                <w:sz w:val="28"/>
                <w:szCs w:val="28"/>
              </w:rPr>
              <w:t>check Payments</w:t>
            </w:r>
            <w:r w:rsidR="00712127">
              <w:rPr>
                <w:sz w:val="28"/>
                <w:szCs w:val="28"/>
              </w:rPr>
              <w:t>:</w:t>
            </w:r>
          </w:p>
        </w:tc>
        <w:tc>
          <w:tcPr>
            <w:tcW w:w="3192" w:type="dxa"/>
          </w:tcPr>
          <w:p w14:paraId="52DADCA8" w14:textId="1948519D" w:rsidR="0090191F" w:rsidRDefault="00C42E06" w:rsidP="0090191F">
            <w:pPr>
              <w:rPr>
                <w:sz w:val="28"/>
                <w:szCs w:val="28"/>
              </w:rPr>
            </w:pPr>
            <w:r>
              <w:rPr>
                <w:sz w:val="28"/>
                <w:szCs w:val="28"/>
              </w:rPr>
              <w:t>6,498</w:t>
            </w:r>
          </w:p>
        </w:tc>
      </w:tr>
      <w:tr w:rsidR="0090191F" w14:paraId="2AE2BAAE" w14:textId="77777777" w:rsidTr="00C04FE5">
        <w:tc>
          <w:tcPr>
            <w:tcW w:w="2988" w:type="dxa"/>
          </w:tcPr>
          <w:p w14:paraId="66CB5CA7" w14:textId="77777777" w:rsidR="0090191F" w:rsidRDefault="0090191F" w:rsidP="0090191F">
            <w:pPr>
              <w:rPr>
                <w:sz w:val="28"/>
                <w:szCs w:val="28"/>
              </w:rPr>
            </w:pPr>
          </w:p>
        </w:tc>
        <w:tc>
          <w:tcPr>
            <w:tcW w:w="3420" w:type="dxa"/>
          </w:tcPr>
          <w:p w14:paraId="22AE4F6E" w14:textId="7CA9AA22" w:rsidR="0090191F" w:rsidRDefault="0090191F" w:rsidP="0090191F">
            <w:pPr>
              <w:jc w:val="right"/>
              <w:rPr>
                <w:sz w:val="28"/>
                <w:szCs w:val="28"/>
              </w:rPr>
            </w:pPr>
            <w:r>
              <w:rPr>
                <w:sz w:val="28"/>
                <w:szCs w:val="28"/>
              </w:rPr>
              <w:t>Payments via Mail:</w:t>
            </w:r>
          </w:p>
        </w:tc>
        <w:tc>
          <w:tcPr>
            <w:tcW w:w="3192" w:type="dxa"/>
          </w:tcPr>
          <w:p w14:paraId="142A03DC" w14:textId="7E34BD65" w:rsidR="0090191F" w:rsidRDefault="00C42E06" w:rsidP="0090191F">
            <w:pPr>
              <w:rPr>
                <w:sz w:val="28"/>
                <w:szCs w:val="28"/>
              </w:rPr>
            </w:pPr>
            <w:r>
              <w:rPr>
                <w:sz w:val="28"/>
                <w:szCs w:val="28"/>
              </w:rPr>
              <w:t>25,568</w:t>
            </w:r>
          </w:p>
        </w:tc>
      </w:tr>
      <w:tr w:rsidR="0090191F" w14:paraId="44B566F7" w14:textId="77777777" w:rsidTr="00C04FE5">
        <w:tc>
          <w:tcPr>
            <w:tcW w:w="2988" w:type="dxa"/>
          </w:tcPr>
          <w:p w14:paraId="5720820C" w14:textId="77777777" w:rsidR="0090191F" w:rsidRDefault="0090191F" w:rsidP="0090191F">
            <w:pPr>
              <w:rPr>
                <w:sz w:val="28"/>
                <w:szCs w:val="28"/>
              </w:rPr>
            </w:pPr>
          </w:p>
        </w:tc>
        <w:tc>
          <w:tcPr>
            <w:tcW w:w="3420" w:type="dxa"/>
          </w:tcPr>
          <w:p w14:paraId="1529E239" w14:textId="41267D82" w:rsidR="0090191F" w:rsidRDefault="0090191F" w:rsidP="0090191F">
            <w:pPr>
              <w:jc w:val="right"/>
              <w:rPr>
                <w:sz w:val="28"/>
                <w:szCs w:val="28"/>
              </w:rPr>
            </w:pPr>
            <w:r>
              <w:rPr>
                <w:sz w:val="28"/>
                <w:szCs w:val="28"/>
              </w:rPr>
              <w:t xml:space="preserve">of </w:t>
            </w:r>
            <w:r w:rsidRPr="00516EBE">
              <w:rPr>
                <w:sz w:val="28"/>
                <w:szCs w:val="28"/>
              </w:rPr>
              <w:t xml:space="preserve">Walk-up </w:t>
            </w:r>
            <w:r>
              <w:rPr>
                <w:sz w:val="28"/>
                <w:szCs w:val="28"/>
              </w:rPr>
              <w:t>C</w:t>
            </w:r>
            <w:r w:rsidRPr="00516EBE">
              <w:rPr>
                <w:sz w:val="28"/>
                <w:szCs w:val="28"/>
              </w:rPr>
              <w:t>ustomers:</w:t>
            </w:r>
          </w:p>
        </w:tc>
        <w:tc>
          <w:tcPr>
            <w:tcW w:w="3192" w:type="dxa"/>
          </w:tcPr>
          <w:p w14:paraId="02D872B6" w14:textId="5DB15C80" w:rsidR="0090191F" w:rsidRDefault="00C42E06" w:rsidP="0090191F">
            <w:pPr>
              <w:rPr>
                <w:sz w:val="28"/>
                <w:szCs w:val="28"/>
              </w:rPr>
            </w:pPr>
            <w:r>
              <w:rPr>
                <w:sz w:val="28"/>
                <w:szCs w:val="28"/>
              </w:rPr>
              <w:t>6,783</w:t>
            </w:r>
          </w:p>
        </w:tc>
      </w:tr>
      <w:tr w:rsidR="0090191F" w14:paraId="1B367DB4" w14:textId="77777777" w:rsidTr="00C04FE5">
        <w:tc>
          <w:tcPr>
            <w:tcW w:w="2988" w:type="dxa"/>
          </w:tcPr>
          <w:p w14:paraId="7E3BEA12" w14:textId="77777777" w:rsidR="0090191F" w:rsidRDefault="0090191F" w:rsidP="0090191F">
            <w:pPr>
              <w:rPr>
                <w:sz w:val="28"/>
                <w:szCs w:val="28"/>
              </w:rPr>
            </w:pPr>
          </w:p>
        </w:tc>
        <w:tc>
          <w:tcPr>
            <w:tcW w:w="3420" w:type="dxa"/>
          </w:tcPr>
          <w:p w14:paraId="5B8FAB4D" w14:textId="52667F17" w:rsidR="0090191F" w:rsidRDefault="0090191F" w:rsidP="0090191F">
            <w:pPr>
              <w:jc w:val="right"/>
              <w:rPr>
                <w:sz w:val="28"/>
                <w:szCs w:val="28"/>
              </w:rPr>
            </w:pPr>
            <w:r>
              <w:rPr>
                <w:sz w:val="28"/>
                <w:szCs w:val="28"/>
              </w:rPr>
              <w:t>ACH Payments</w:t>
            </w:r>
            <w:r w:rsidR="00712127">
              <w:rPr>
                <w:sz w:val="28"/>
                <w:szCs w:val="28"/>
              </w:rPr>
              <w:t>:</w:t>
            </w:r>
          </w:p>
        </w:tc>
        <w:tc>
          <w:tcPr>
            <w:tcW w:w="3192" w:type="dxa"/>
          </w:tcPr>
          <w:p w14:paraId="31AB7F11" w14:textId="710421D8" w:rsidR="0090191F" w:rsidRDefault="00C42E06" w:rsidP="0090191F">
            <w:pPr>
              <w:rPr>
                <w:sz w:val="28"/>
                <w:szCs w:val="28"/>
              </w:rPr>
            </w:pPr>
            <w:r>
              <w:rPr>
                <w:sz w:val="28"/>
                <w:szCs w:val="28"/>
              </w:rPr>
              <w:t>5,634</w:t>
            </w:r>
          </w:p>
        </w:tc>
      </w:tr>
      <w:tr w:rsidR="00F218C2" w14:paraId="629BBE3E" w14:textId="77777777" w:rsidTr="00C04FE5">
        <w:tc>
          <w:tcPr>
            <w:tcW w:w="2988" w:type="dxa"/>
          </w:tcPr>
          <w:p w14:paraId="148123A8" w14:textId="77777777" w:rsidR="00F218C2" w:rsidRDefault="00F218C2" w:rsidP="00F218C2">
            <w:pPr>
              <w:rPr>
                <w:sz w:val="28"/>
                <w:szCs w:val="28"/>
              </w:rPr>
            </w:pPr>
          </w:p>
        </w:tc>
        <w:tc>
          <w:tcPr>
            <w:tcW w:w="3420" w:type="dxa"/>
          </w:tcPr>
          <w:p w14:paraId="39419F86" w14:textId="0ED9BE4E" w:rsidR="00F218C2" w:rsidRDefault="00F218C2" w:rsidP="00F218C2">
            <w:pPr>
              <w:jc w:val="right"/>
              <w:rPr>
                <w:sz w:val="28"/>
                <w:szCs w:val="28"/>
              </w:rPr>
            </w:pPr>
            <w:r>
              <w:rPr>
                <w:sz w:val="28"/>
                <w:szCs w:val="28"/>
              </w:rPr>
              <w:t>Invoice Cloud:</w:t>
            </w:r>
          </w:p>
        </w:tc>
        <w:tc>
          <w:tcPr>
            <w:tcW w:w="3192" w:type="dxa"/>
          </w:tcPr>
          <w:p w14:paraId="2591BA10" w14:textId="21A2E903" w:rsidR="00F218C2" w:rsidRDefault="00C42E06" w:rsidP="00F218C2">
            <w:pPr>
              <w:rPr>
                <w:sz w:val="28"/>
                <w:szCs w:val="28"/>
              </w:rPr>
            </w:pPr>
            <w:r>
              <w:rPr>
                <w:sz w:val="28"/>
                <w:szCs w:val="28"/>
              </w:rPr>
              <w:t>15,445</w:t>
            </w:r>
          </w:p>
        </w:tc>
      </w:tr>
      <w:tr w:rsidR="00F218C2" w14:paraId="4E8AC478" w14:textId="77777777" w:rsidTr="00C04FE5">
        <w:tc>
          <w:tcPr>
            <w:tcW w:w="2988" w:type="dxa"/>
          </w:tcPr>
          <w:p w14:paraId="0BDE46D7" w14:textId="77777777" w:rsidR="00F218C2" w:rsidRDefault="00F218C2" w:rsidP="00F218C2">
            <w:pPr>
              <w:rPr>
                <w:sz w:val="28"/>
                <w:szCs w:val="28"/>
              </w:rPr>
            </w:pPr>
          </w:p>
        </w:tc>
        <w:tc>
          <w:tcPr>
            <w:tcW w:w="3420" w:type="dxa"/>
          </w:tcPr>
          <w:p w14:paraId="69505250" w14:textId="0FDBA216" w:rsidR="00F218C2" w:rsidRDefault="00F218C2" w:rsidP="00F218C2">
            <w:pPr>
              <w:jc w:val="right"/>
              <w:rPr>
                <w:sz w:val="28"/>
                <w:szCs w:val="28"/>
              </w:rPr>
            </w:pPr>
            <w:r>
              <w:rPr>
                <w:sz w:val="28"/>
                <w:szCs w:val="28"/>
              </w:rPr>
              <w:t>Total Payments Processed:</w:t>
            </w:r>
          </w:p>
        </w:tc>
        <w:tc>
          <w:tcPr>
            <w:tcW w:w="3192" w:type="dxa"/>
          </w:tcPr>
          <w:p w14:paraId="4972A758" w14:textId="7D210799" w:rsidR="00F218C2" w:rsidRDefault="00C42E06" w:rsidP="00F218C2">
            <w:pPr>
              <w:rPr>
                <w:sz w:val="28"/>
                <w:szCs w:val="28"/>
              </w:rPr>
            </w:pPr>
            <w:r>
              <w:rPr>
                <w:sz w:val="28"/>
                <w:szCs w:val="28"/>
              </w:rPr>
              <w:t>59,960</w:t>
            </w:r>
          </w:p>
        </w:tc>
      </w:tr>
      <w:tr w:rsidR="00F218C2" w14:paraId="610108D0" w14:textId="77777777" w:rsidTr="00C04FE5">
        <w:tc>
          <w:tcPr>
            <w:tcW w:w="2988" w:type="dxa"/>
          </w:tcPr>
          <w:p w14:paraId="3C9FFFD8" w14:textId="77777777" w:rsidR="00F218C2" w:rsidRDefault="00F218C2" w:rsidP="00F218C2">
            <w:pPr>
              <w:rPr>
                <w:sz w:val="28"/>
                <w:szCs w:val="28"/>
              </w:rPr>
            </w:pPr>
          </w:p>
        </w:tc>
        <w:tc>
          <w:tcPr>
            <w:tcW w:w="3420" w:type="dxa"/>
          </w:tcPr>
          <w:p w14:paraId="6126C98C" w14:textId="3D6961CD" w:rsidR="00F218C2" w:rsidRDefault="00DD3DC4" w:rsidP="00F218C2">
            <w:pPr>
              <w:jc w:val="right"/>
              <w:rPr>
                <w:sz w:val="28"/>
                <w:szCs w:val="28"/>
              </w:rPr>
            </w:pPr>
            <w:r>
              <w:rPr>
                <w:sz w:val="28"/>
                <w:szCs w:val="28"/>
              </w:rPr>
              <w:t>Work Orders:</w:t>
            </w:r>
          </w:p>
        </w:tc>
        <w:tc>
          <w:tcPr>
            <w:tcW w:w="3192" w:type="dxa"/>
          </w:tcPr>
          <w:p w14:paraId="280EF606" w14:textId="7F3FD77A" w:rsidR="00F218C2" w:rsidRDefault="00C42E06" w:rsidP="00F218C2">
            <w:pPr>
              <w:rPr>
                <w:sz w:val="28"/>
                <w:szCs w:val="28"/>
              </w:rPr>
            </w:pPr>
            <w:r>
              <w:rPr>
                <w:sz w:val="28"/>
                <w:szCs w:val="28"/>
              </w:rPr>
              <w:t>2129</w:t>
            </w:r>
          </w:p>
        </w:tc>
      </w:tr>
      <w:tr w:rsidR="00F218C2" w14:paraId="2CA97E19" w14:textId="77777777" w:rsidTr="00C04FE5">
        <w:tc>
          <w:tcPr>
            <w:tcW w:w="2988" w:type="dxa"/>
          </w:tcPr>
          <w:p w14:paraId="7FBBFC15" w14:textId="77777777" w:rsidR="00F218C2" w:rsidRDefault="00F218C2" w:rsidP="00F218C2">
            <w:pPr>
              <w:rPr>
                <w:sz w:val="28"/>
                <w:szCs w:val="28"/>
              </w:rPr>
            </w:pPr>
          </w:p>
        </w:tc>
        <w:tc>
          <w:tcPr>
            <w:tcW w:w="3420" w:type="dxa"/>
          </w:tcPr>
          <w:p w14:paraId="69C2C0BD" w14:textId="4FCE6E46" w:rsidR="00F218C2" w:rsidRDefault="00DD3DC4" w:rsidP="00F218C2">
            <w:pPr>
              <w:jc w:val="right"/>
              <w:rPr>
                <w:sz w:val="28"/>
                <w:szCs w:val="28"/>
              </w:rPr>
            </w:pPr>
            <w:r>
              <w:rPr>
                <w:sz w:val="28"/>
                <w:szCs w:val="28"/>
              </w:rPr>
              <w:t>Leak notifications:</w:t>
            </w:r>
          </w:p>
        </w:tc>
        <w:tc>
          <w:tcPr>
            <w:tcW w:w="3192" w:type="dxa"/>
          </w:tcPr>
          <w:p w14:paraId="6F691076" w14:textId="248AA8D6" w:rsidR="00F218C2" w:rsidRDefault="00C42E06" w:rsidP="00F218C2">
            <w:pPr>
              <w:rPr>
                <w:sz w:val="28"/>
                <w:szCs w:val="28"/>
              </w:rPr>
            </w:pPr>
            <w:r>
              <w:rPr>
                <w:sz w:val="28"/>
                <w:szCs w:val="28"/>
              </w:rPr>
              <w:t>830</w:t>
            </w:r>
          </w:p>
        </w:tc>
      </w:tr>
      <w:tr w:rsidR="00F218C2" w14:paraId="1488BABF" w14:textId="77777777" w:rsidTr="00C04FE5">
        <w:tc>
          <w:tcPr>
            <w:tcW w:w="2988" w:type="dxa"/>
          </w:tcPr>
          <w:p w14:paraId="7D57490A" w14:textId="77777777" w:rsidR="00F218C2" w:rsidRDefault="00F218C2" w:rsidP="00F218C2">
            <w:pPr>
              <w:rPr>
                <w:sz w:val="28"/>
                <w:szCs w:val="28"/>
              </w:rPr>
            </w:pPr>
          </w:p>
        </w:tc>
        <w:tc>
          <w:tcPr>
            <w:tcW w:w="3420" w:type="dxa"/>
          </w:tcPr>
          <w:p w14:paraId="1899FB2C" w14:textId="77777777" w:rsidR="00F218C2" w:rsidRDefault="00F218C2" w:rsidP="00F218C2">
            <w:pPr>
              <w:jc w:val="right"/>
              <w:rPr>
                <w:sz w:val="28"/>
                <w:szCs w:val="28"/>
              </w:rPr>
            </w:pPr>
          </w:p>
        </w:tc>
        <w:tc>
          <w:tcPr>
            <w:tcW w:w="3192" w:type="dxa"/>
          </w:tcPr>
          <w:p w14:paraId="6645883F" w14:textId="77777777" w:rsidR="00F218C2" w:rsidRDefault="00F218C2" w:rsidP="00F218C2">
            <w:pPr>
              <w:rPr>
                <w:sz w:val="28"/>
                <w:szCs w:val="28"/>
              </w:rPr>
            </w:pPr>
          </w:p>
        </w:tc>
      </w:tr>
      <w:tr w:rsidR="00F218C2" w14:paraId="4D51131B" w14:textId="77777777" w:rsidTr="00C04FE5">
        <w:tc>
          <w:tcPr>
            <w:tcW w:w="2988" w:type="dxa"/>
          </w:tcPr>
          <w:p w14:paraId="5C70ED67" w14:textId="77777777" w:rsidR="00F218C2" w:rsidRDefault="00F218C2" w:rsidP="00F218C2">
            <w:pPr>
              <w:rPr>
                <w:sz w:val="28"/>
                <w:szCs w:val="28"/>
              </w:rPr>
            </w:pPr>
            <w:r>
              <w:rPr>
                <w:sz w:val="28"/>
                <w:szCs w:val="28"/>
              </w:rPr>
              <w:t xml:space="preserve">Delinquency: </w:t>
            </w:r>
          </w:p>
        </w:tc>
        <w:tc>
          <w:tcPr>
            <w:tcW w:w="3420" w:type="dxa"/>
          </w:tcPr>
          <w:p w14:paraId="73507536" w14:textId="77777777" w:rsidR="00F218C2" w:rsidRDefault="00F218C2" w:rsidP="00F218C2">
            <w:pPr>
              <w:jc w:val="right"/>
              <w:rPr>
                <w:sz w:val="28"/>
                <w:szCs w:val="28"/>
              </w:rPr>
            </w:pPr>
            <w:r>
              <w:rPr>
                <w:sz w:val="28"/>
                <w:szCs w:val="28"/>
              </w:rPr>
              <w:t>Delinquent Notices S</w:t>
            </w:r>
            <w:r w:rsidRPr="00516EBE">
              <w:rPr>
                <w:sz w:val="28"/>
                <w:szCs w:val="28"/>
              </w:rPr>
              <w:t>ent:</w:t>
            </w:r>
          </w:p>
        </w:tc>
        <w:tc>
          <w:tcPr>
            <w:tcW w:w="3192" w:type="dxa"/>
          </w:tcPr>
          <w:p w14:paraId="70AD8EED" w14:textId="75C0704A" w:rsidR="00F218C2" w:rsidRDefault="007D6160" w:rsidP="00F218C2">
            <w:pPr>
              <w:rPr>
                <w:sz w:val="28"/>
                <w:szCs w:val="28"/>
              </w:rPr>
            </w:pPr>
            <w:r>
              <w:rPr>
                <w:sz w:val="28"/>
                <w:szCs w:val="28"/>
              </w:rPr>
              <w:t>5831</w:t>
            </w:r>
          </w:p>
        </w:tc>
      </w:tr>
      <w:tr w:rsidR="00F218C2" w14:paraId="103B4F58" w14:textId="77777777" w:rsidTr="00C04FE5">
        <w:tc>
          <w:tcPr>
            <w:tcW w:w="2988" w:type="dxa"/>
          </w:tcPr>
          <w:p w14:paraId="3A56DA23" w14:textId="77777777" w:rsidR="00F218C2" w:rsidRDefault="00F218C2" w:rsidP="00F218C2">
            <w:pPr>
              <w:rPr>
                <w:sz w:val="28"/>
                <w:szCs w:val="28"/>
              </w:rPr>
            </w:pPr>
          </w:p>
        </w:tc>
        <w:tc>
          <w:tcPr>
            <w:tcW w:w="3420" w:type="dxa"/>
          </w:tcPr>
          <w:p w14:paraId="30FB36B3" w14:textId="28B556C4" w:rsidR="00F218C2" w:rsidRDefault="00F218C2" w:rsidP="00F218C2">
            <w:pPr>
              <w:jc w:val="right"/>
              <w:rPr>
                <w:sz w:val="28"/>
                <w:szCs w:val="28"/>
              </w:rPr>
            </w:pPr>
            <w:r w:rsidRPr="00516EBE">
              <w:rPr>
                <w:sz w:val="28"/>
                <w:szCs w:val="28"/>
              </w:rPr>
              <w:t xml:space="preserve">Shut </w:t>
            </w:r>
            <w:r>
              <w:rPr>
                <w:sz w:val="28"/>
                <w:szCs w:val="28"/>
              </w:rPr>
              <w:t>O</w:t>
            </w:r>
            <w:r w:rsidRPr="00516EBE">
              <w:rPr>
                <w:sz w:val="28"/>
                <w:szCs w:val="28"/>
              </w:rPr>
              <w:t>ffs</w:t>
            </w:r>
            <w:r>
              <w:rPr>
                <w:sz w:val="28"/>
                <w:szCs w:val="28"/>
              </w:rPr>
              <w:t xml:space="preserve"> completed</w:t>
            </w:r>
            <w:r w:rsidRPr="00516EBE">
              <w:rPr>
                <w:sz w:val="28"/>
                <w:szCs w:val="28"/>
              </w:rPr>
              <w:t>:</w:t>
            </w:r>
          </w:p>
        </w:tc>
        <w:tc>
          <w:tcPr>
            <w:tcW w:w="3192" w:type="dxa"/>
          </w:tcPr>
          <w:p w14:paraId="306E3D88" w14:textId="473E75C3" w:rsidR="00F218C2" w:rsidRDefault="00E27CCD" w:rsidP="00F218C2">
            <w:pPr>
              <w:rPr>
                <w:sz w:val="28"/>
                <w:szCs w:val="28"/>
              </w:rPr>
            </w:pPr>
            <w:r>
              <w:rPr>
                <w:sz w:val="28"/>
                <w:szCs w:val="28"/>
              </w:rPr>
              <w:t>345</w:t>
            </w:r>
          </w:p>
        </w:tc>
      </w:tr>
      <w:tr w:rsidR="00F218C2" w14:paraId="1C3BC72F" w14:textId="77777777" w:rsidTr="00C04FE5">
        <w:tc>
          <w:tcPr>
            <w:tcW w:w="2988" w:type="dxa"/>
          </w:tcPr>
          <w:p w14:paraId="4E5F9AA4" w14:textId="77777777" w:rsidR="00F218C2" w:rsidRDefault="00F218C2" w:rsidP="00F218C2">
            <w:pPr>
              <w:rPr>
                <w:sz w:val="28"/>
                <w:szCs w:val="28"/>
              </w:rPr>
            </w:pPr>
          </w:p>
        </w:tc>
        <w:tc>
          <w:tcPr>
            <w:tcW w:w="3420" w:type="dxa"/>
          </w:tcPr>
          <w:p w14:paraId="44BC5DD8" w14:textId="77777777" w:rsidR="00F218C2" w:rsidRDefault="00F218C2" w:rsidP="00F218C2">
            <w:pPr>
              <w:jc w:val="right"/>
              <w:rPr>
                <w:sz w:val="28"/>
                <w:szCs w:val="28"/>
              </w:rPr>
            </w:pPr>
            <w:r w:rsidRPr="00516EBE">
              <w:rPr>
                <w:sz w:val="28"/>
                <w:szCs w:val="28"/>
              </w:rPr>
              <w:t xml:space="preserve">Collection from </w:t>
            </w:r>
            <w:r>
              <w:rPr>
                <w:sz w:val="28"/>
                <w:szCs w:val="28"/>
              </w:rPr>
              <w:t>S</w:t>
            </w:r>
            <w:r w:rsidRPr="00516EBE">
              <w:rPr>
                <w:sz w:val="28"/>
                <w:szCs w:val="28"/>
              </w:rPr>
              <w:t xml:space="preserve">hut </w:t>
            </w:r>
            <w:r>
              <w:rPr>
                <w:sz w:val="28"/>
                <w:szCs w:val="28"/>
              </w:rPr>
              <w:t>O</w:t>
            </w:r>
            <w:r w:rsidRPr="00516EBE">
              <w:rPr>
                <w:sz w:val="28"/>
                <w:szCs w:val="28"/>
              </w:rPr>
              <w:t>ffs:</w:t>
            </w:r>
          </w:p>
        </w:tc>
        <w:tc>
          <w:tcPr>
            <w:tcW w:w="3192" w:type="dxa"/>
          </w:tcPr>
          <w:p w14:paraId="09690043" w14:textId="2418E81C" w:rsidR="00F218C2" w:rsidRDefault="00E27CCD" w:rsidP="00F218C2">
            <w:pPr>
              <w:rPr>
                <w:sz w:val="28"/>
                <w:szCs w:val="28"/>
              </w:rPr>
            </w:pPr>
            <w:r w:rsidRPr="00E27CCD">
              <w:rPr>
                <w:sz w:val="28"/>
                <w:szCs w:val="28"/>
              </w:rPr>
              <w:t>$74,367.03</w:t>
            </w:r>
          </w:p>
        </w:tc>
      </w:tr>
      <w:tr w:rsidR="00F218C2" w14:paraId="2DA28674" w14:textId="77777777" w:rsidTr="00C04FE5">
        <w:tc>
          <w:tcPr>
            <w:tcW w:w="2988" w:type="dxa"/>
          </w:tcPr>
          <w:p w14:paraId="3C551C6F" w14:textId="77777777" w:rsidR="00F218C2" w:rsidRDefault="00F218C2" w:rsidP="00F218C2">
            <w:pPr>
              <w:rPr>
                <w:sz w:val="28"/>
                <w:szCs w:val="28"/>
              </w:rPr>
            </w:pPr>
          </w:p>
        </w:tc>
        <w:tc>
          <w:tcPr>
            <w:tcW w:w="3420" w:type="dxa"/>
          </w:tcPr>
          <w:p w14:paraId="2830974E" w14:textId="77777777" w:rsidR="00F218C2" w:rsidRPr="00516EBE" w:rsidRDefault="00F218C2" w:rsidP="00F218C2">
            <w:pPr>
              <w:jc w:val="right"/>
              <w:rPr>
                <w:sz w:val="28"/>
                <w:szCs w:val="28"/>
              </w:rPr>
            </w:pPr>
          </w:p>
        </w:tc>
        <w:tc>
          <w:tcPr>
            <w:tcW w:w="3192" w:type="dxa"/>
          </w:tcPr>
          <w:p w14:paraId="6B296207" w14:textId="77777777" w:rsidR="00F218C2" w:rsidRDefault="00F218C2" w:rsidP="00F218C2">
            <w:pPr>
              <w:rPr>
                <w:sz w:val="28"/>
                <w:szCs w:val="28"/>
              </w:rPr>
            </w:pPr>
          </w:p>
        </w:tc>
      </w:tr>
      <w:tr w:rsidR="00F218C2" w14:paraId="49CAB198" w14:textId="77777777" w:rsidTr="00C04FE5">
        <w:tc>
          <w:tcPr>
            <w:tcW w:w="2988" w:type="dxa"/>
          </w:tcPr>
          <w:p w14:paraId="4F0CD6CC" w14:textId="77777777" w:rsidR="00F218C2" w:rsidRDefault="00F218C2" w:rsidP="00F218C2">
            <w:pPr>
              <w:rPr>
                <w:sz w:val="28"/>
                <w:szCs w:val="28"/>
              </w:rPr>
            </w:pPr>
          </w:p>
        </w:tc>
        <w:tc>
          <w:tcPr>
            <w:tcW w:w="3420" w:type="dxa"/>
          </w:tcPr>
          <w:p w14:paraId="3A9934F7" w14:textId="77777777" w:rsidR="00F218C2" w:rsidRPr="00516EBE" w:rsidRDefault="00F218C2" w:rsidP="00F218C2">
            <w:pPr>
              <w:jc w:val="right"/>
              <w:rPr>
                <w:sz w:val="28"/>
                <w:szCs w:val="28"/>
              </w:rPr>
            </w:pPr>
          </w:p>
        </w:tc>
        <w:tc>
          <w:tcPr>
            <w:tcW w:w="3192" w:type="dxa"/>
          </w:tcPr>
          <w:p w14:paraId="2291ADF1" w14:textId="77777777" w:rsidR="00F218C2" w:rsidRDefault="00F218C2" w:rsidP="00F218C2">
            <w:pPr>
              <w:rPr>
                <w:sz w:val="28"/>
                <w:szCs w:val="28"/>
              </w:rPr>
            </w:pPr>
          </w:p>
        </w:tc>
      </w:tr>
      <w:tr w:rsidR="00F218C2" w14:paraId="7306F551" w14:textId="77777777" w:rsidTr="00C04FE5">
        <w:tc>
          <w:tcPr>
            <w:tcW w:w="2988" w:type="dxa"/>
          </w:tcPr>
          <w:p w14:paraId="000BF328" w14:textId="77777777" w:rsidR="00F218C2" w:rsidRDefault="00F218C2" w:rsidP="00F218C2">
            <w:pPr>
              <w:rPr>
                <w:sz w:val="28"/>
                <w:szCs w:val="28"/>
              </w:rPr>
            </w:pPr>
          </w:p>
        </w:tc>
        <w:tc>
          <w:tcPr>
            <w:tcW w:w="3420" w:type="dxa"/>
          </w:tcPr>
          <w:p w14:paraId="657BFE53" w14:textId="77777777" w:rsidR="00F218C2" w:rsidRDefault="00F218C2" w:rsidP="00F218C2">
            <w:pPr>
              <w:jc w:val="right"/>
              <w:rPr>
                <w:sz w:val="28"/>
                <w:szCs w:val="28"/>
              </w:rPr>
            </w:pPr>
          </w:p>
        </w:tc>
        <w:tc>
          <w:tcPr>
            <w:tcW w:w="3192" w:type="dxa"/>
          </w:tcPr>
          <w:p w14:paraId="60D8AA37" w14:textId="77777777" w:rsidR="00F218C2" w:rsidRDefault="00F218C2" w:rsidP="00F218C2">
            <w:pPr>
              <w:rPr>
                <w:sz w:val="28"/>
                <w:szCs w:val="28"/>
              </w:rPr>
            </w:pPr>
          </w:p>
        </w:tc>
      </w:tr>
      <w:tr w:rsidR="00F218C2" w14:paraId="0CADAB54" w14:textId="77777777" w:rsidTr="00C04FE5">
        <w:tc>
          <w:tcPr>
            <w:tcW w:w="2988" w:type="dxa"/>
          </w:tcPr>
          <w:p w14:paraId="6CFE0F7F" w14:textId="77777777" w:rsidR="00F218C2" w:rsidRDefault="00F218C2" w:rsidP="00F218C2">
            <w:pPr>
              <w:rPr>
                <w:sz w:val="28"/>
                <w:szCs w:val="28"/>
              </w:rPr>
            </w:pPr>
          </w:p>
        </w:tc>
        <w:tc>
          <w:tcPr>
            <w:tcW w:w="3420" w:type="dxa"/>
          </w:tcPr>
          <w:p w14:paraId="69A56AB4" w14:textId="77777777" w:rsidR="00F218C2" w:rsidRDefault="00F218C2" w:rsidP="00F218C2">
            <w:pPr>
              <w:jc w:val="right"/>
              <w:rPr>
                <w:sz w:val="28"/>
                <w:szCs w:val="28"/>
              </w:rPr>
            </w:pPr>
          </w:p>
        </w:tc>
        <w:tc>
          <w:tcPr>
            <w:tcW w:w="3192" w:type="dxa"/>
          </w:tcPr>
          <w:p w14:paraId="09FB6711" w14:textId="77777777" w:rsidR="00F218C2" w:rsidRDefault="00F218C2" w:rsidP="00F218C2">
            <w:pPr>
              <w:rPr>
                <w:sz w:val="28"/>
                <w:szCs w:val="28"/>
              </w:rPr>
            </w:pPr>
          </w:p>
        </w:tc>
      </w:tr>
      <w:tr w:rsidR="00F218C2" w14:paraId="65D3242C" w14:textId="77777777" w:rsidTr="00C04FE5">
        <w:tc>
          <w:tcPr>
            <w:tcW w:w="2988" w:type="dxa"/>
          </w:tcPr>
          <w:p w14:paraId="7D92792C" w14:textId="77777777" w:rsidR="00F218C2" w:rsidRDefault="00F218C2" w:rsidP="00F218C2">
            <w:pPr>
              <w:rPr>
                <w:sz w:val="28"/>
                <w:szCs w:val="28"/>
              </w:rPr>
            </w:pPr>
            <w:r w:rsidRPr="004B7C7B">
              <w:rPr>
                <w:sz w:val="28"/>
                <w:szCs w:val="28"/>
              </w:rPr>
              <w:t>Recycle:</w:t>
            </w:r>
          </w:p>
        </w:tc>
        <w:tc>
          <w:tcPr>
            <w:tcW w:w="3420" w:type="dxa"/>
          </w:tcPr>
          <w:p w14:paraId="773F8E02" w14:textId="77777777" w:rsidR="00F218C2" w:rsidRDefault="00F218C2" w:rsidP="00F218C2">
            <w:pPr>
              <w:jc w:val="right"/>
              <w:rPr>
                <w:sz w:val="28"/>
                <w:szCs w:val="28"/>
              </w:rPr>
            </w:pPr>
            <w:r>
              <w:rPr>
                <w:sz w:val="28"/>
                <w:szCs w:val="28"/>
              </w:rPr>
              <w:t xml:space="preserve">Recyclables Collected </w:t>
            </w:r>
          </w:p>
        </w:tc>
        <w:tc>
          <w:tcPr>
            <w:tcW w:w="3192" w:type="dxa"/>
          </w:tcPr>
          <w:p w14:paraId="5C37DAD6" w14:textId="5AAB049D" w:rsidR="00F218C2" w:rsidRDefault="00E27CCD" w:rsidP="00F218C2">
            <w:pPr>
              <w:rPr>
                <w:sz w:val="28"/>
                <w:szCs w:val="28"/>
              </w:rPr>
            </w:pPr>
            <w:r w:rsidRPr="00E27CCD">
              <w:rPr>
                <w:sz w:val="28"/>
                <w:szCs w:val="28"/>
              </w:rPr>
              <w:t>1003.735</w:t>
            </w:r>
            <w:r>
              <w:rPr>
                <w:sz w:val="28"/>
                <w:szCs w:val="28"/>
              </w:rPr>
              <w:t xml:space="preserve"> Tons</w:t>
            </w:r>
          </w:p>
        </w:tc>
      </w:tr>
      <w:tr w:rsidR="00F218C2" w14:paraId="6F0350AF" w14:textId="77777777" w:rsidTr="00C04FE5">
        <w:tc>
          <w:tcPr>
            <w:tcW w:w="2988" w:type="dxa"/>
          </w:tcPr>
          <w:p w14:paraId="701FA36B" w14:textId="77777777" w:rsidR="00F218C2" w:rsidRDefault="00F218C2" w:rsidP="00F218C2">
            <w:pPr>
              <w:rPr>
                <w:sz w:val="28"/>
                <w:szCs w:val="28"/>
              </w:rPr>
            </w:pPr>
          </w:p>
        </w:tc>
        <w:tc>
          <w:tcPr>
            <w:tcW w:w="3420" w:type="dxa"/>
          </w:tcPr>
          <w:p w14:paraId="08CD2E3F" w14:textId="77777777" w:rsidR="00F218C2" w:rsidRDefault="00F218C2" w:rsidP="00F218C2">
            <w:pPr>
              <w:jc w:val="right"/>
              <w:rPr>
                <w:sz w:val="28"/>
                <w:szCs w:val="28"/>
              </w:rPr>
            </w:pPr>
          </w:p>
        </w:tc>
        <w:tc>
          <w:tcPr>
            <w:tcW w:w="3192" w:type="dxa"/>
          </w:tcPr>
          <w:p w14:paraId="4273C96E" w14:textId="77777777" w:rsidR="00F218C2" w:rsidRDefault="00F218C2" w:rsidP="00F218C2">
            <w:pPr>
              <w:rPr>
                <w:sz w:val="28"/>
                <w:szCs w:val="28"/>
              </w:rPr>
            </w:pPr>
          </w:p>
        </w:tc>
      </w:tr>
      <w:tr w:rsidR="00F218C2" w14:paraId="0331A203" w14:textId="77777777" w:rsidTr="00C04FE5">
        <w:tc>
          <w:tcPr>
            <w:tcW w:w="2988" w:type="dxa"/>
          </w:tcPr>
          <w:p w14:paraId="6D3B2D9A" w14:textId="77777777" w:rsidR="00F218C2" w:rsidRDefault="00F218C2" w:rsidP="00F218C2">
            <w:pPr>
              <w:rPr>
                <w:sz w:val="28"/>
                <w:szCs w:val="28"/>
              </w:rPr>
            </w:pPr>
          </w:p>
        </w:tc>
        <w:tc>
          <w:tcPr>
            <w:tcW w:w="3420" w:type="dxa"/>
          </w:tcPr>
          <w:p w14:paraId="125159AB" w14:textId="77777777" w:rsidR="00F218C2" w:rsidRDefault="00F218C2" w:rsidP="00F218C2">
            <w:pPr>
              <w:jc w:val="right"/>
              <w:rPr>
                <w:sz w:val="28"/>
                <w:szCs w:val="28"/>
              </w:rPr>
            </w:pPr>
          </w:p>
        </w:tc>
        <w:tc>
          <w:tcPr>
            <w:tcW w:w="3192" w:type="dxa"/>
          </w:tcPr>
          <w:p w14:paraId="55E9BE2D" w14:textId="77777777" w:rsidR="00F218C2" w:rsidRDefault="00F218C2" w:rsidP="00F218C2">
            <w:pPr>
              <w:rPr>
                <w:sz w:val="28"/>
                <w:szCs w:val="28"/>
              </w:rPr>
            </w:pPr>
          </w:p>
        </w:tc>
      </w:tr>
    </w:tbl>
    <w:p w14:paraId="22210284" w14:textId="77777777" w:rsidR="00E96619" w:rsidRDefault="00E96619">
      <w:pPr>
        <w:rPr>
          <w:b/>
          <w:sz w:val="48"/>
          <w:szCs w:val="48"/>
        </w:rPr>
      </w:pPr>
    </w:p>
    <w:tbl>
      <w:tblPr>
        <w:tblStyle w:val="TableGrid"/>
        <w:tblpPr w:leftFromText="180" w:rightFromText="180" w:vertAnchor="page" w:horzAnchor="margin" w:tblpY="4486"/>
        <w:tblW w:w="10249" w:type="dxa"/>
        <w:tblLook w:val="04A0" w:firstRow="1" w:lastRow="0" w:firstColumn="1" w:lastColumn="0" w:noHBand="0" w:noVBand="1"/>
      </w:tblPr>
      <w:tblGrid>
        <w:gridCol w:w="2811"/>
        <w:gridCol w:w="3492"/>
        <w:gridCol w:w="3946"/>
      </w:tblGrid>
      <w:tr w:rsidR="00E64228" w14:paraId="21E6F82E" w14:textId="77777777" w:rsidTr="003E3C4B">
        <w:trPr>
          <w:trHeight w:val="335"/>
        </w:trPr>
        <w:tc>
          <w:tcPr>
            <w:tcW w:w="2811" w:type="dxa"/>
          </w:tcPr>
          <w:p w14:paraId="676A48FC" w14:textId="77777777" w:rsidR="00E64228" w:rsidRDefault="00E64228" w:rsidP="00E64228">
            <w:pPr>
              <w:rPr>
                <w:sz w:val="28"/>
                <w:szCs w:val="28"/>
              </w:rPr>
            </w:pPr>
            <w:r w:rsidRPr="004B7C7B">
              <w:rPr>
                <w:sz w:val="28"/>
                <w:szCs w:val="28"/>
              </w:rPr>
              <w:t>Portage Co:</w:t>
            </w:r>
          </w:p>
        </w:tc>
        <w:tc>
          <w:tcPr>
            <w:tcW w:w="3492" w:type="dxa"/>
          </w:tcPr>
          <w:p w14:paraId="737EE3E1" w14:textId="140F22E4" w:rsidR="00E64228" w:rsidRDefault="00E64228" w:rsidP="00E64228">
            <w:pPr>
              <w:jc w:val="right"/>
              <w:rPr>
                <w:sz w:val="28"/>
                <w:szCs w:val="28"/>
              </w:rPr>
            </w:pPr>
          </w:p>
        </w:tc>
        <w:tc>
          <w:tcPr>
            <w:tcW w:w="3946" w:type="dxa"/>
          </w:tcPr>
          <w:p w14:paraId="65F92400" w14:textId="514BCF49" w:rsidR="00E64228" w:rsidRDefault="00E64228" w:rsidP="005F2447">
            <w:pPr>
              <w:rPr>
                <w:sz w:val="28"/>
                <w:szCs w:val="28"/>
              </w:rPr>
            </w:pPr>
          </w:p>
        </w:tc>
      </w:tr>
      <w:tr w:rsidR="00E64228" w14:paraId="18A21526" w14:textId="77777777" w:rsidTr="003E3C4B">
        <w:trPr>
          <w:trHeight w:val="350"/>
        </w:trPr>
        <w:tc>
          <w:tcPr>
            <w:tcW w:w="2811" w:type="dxa"/>
          </w:tcPr>
          <w:p w14:paraId="34CBD0EE" w14:textId="77777777" w:rsidR="00E64228" w:rsidRDefault="00E64228" w:rsidP="00E64228">
            <w:pPr>
              <w:rPr>
                <w:sz w:val="28"/>
                <w:szCs w:val="28"/>
              </w:rPr>
            </w:pPr>
          </w:p>
        </w:tc>
        <w:tc>
          <w:tcPr>
            <w:tcW w:w="3492" w:type="dxa"/>
          </w:tcPr>
          <w:p w14:paraId="0A1B1A99" w14:textId="23BA50BC" w:rsidR="00E64228" w:rsidRDefault="00E64228" w:rsidP="00E64228">
            <w:pPr>
              <w:jc w:val="right"/>
              <w:rPr>
                <w:sz w:val="28"/>
                <w:szCs w:val="28"/>
              </w:rPr>
            </w:pPr>
          </w:p>
        </w:tc>
        <w:tc>
          <w:tcPr>
            <w:tcW w:w="3946" w:type="dxa"/>
          </w:tcPr>
          <w:p w14:paraId="4CD814C8" w14:textId="645BF471" w:rsidR="00E64228" w:rsidRDefault="00E64228" w:rsidP="00E64228">
            <w:pPr>
              <w:rPr>
                <w:sz w:val="28"/>
                <w:szCs w:val="28"/>
              </w:rPr>
            </w:pPr>
          </w:p>
        </w:tc>
      </w:tr>
      <w:tr w:rsidR="00E64228" w14:paraId="73C6A0BD" w14:textId="77777777" w:rsidTr="003E3C4B">
        <w:trPr>
          <w:trHeight w:val="335"/>
        </w:trPr>
        <w:tc>
          <w:tcPr>
            <w:tcW w:w="2811" w:type="dxa"/>
          </w:tcPr>
          <w:p w14:paraId="1D121A24" w14:textId="77777777" w:rsidR="00E64228" w:rsidRDefault="00E64228" w:rsidP="00E64228">
            <w:pPr>
              <w:rPr>
                <w:sz w:val="28"/>
                <w:szCs w:val="28"/>
              </w:rPr>
            </w:pPr>
          </w:p>
        </w:tc>
        <w:tc>
          <w:tcPr>
            <w:tcW w:w="3492" w:type="dxa"/>
          </w:tcPr>
          <w:p w14:paraId="5A81878E" w14:textId="77777777" w:rsidR="00E64228" w:rsidRDefault="00E64228" w:rsidP="00E64228">
            <w:pPr>
              <w:jc w:val="right"/>
              <w:rPr>
                <w:sz w:val="28"/>
                <w:szCs w:val="28"/>
              </w:rPr>
            </w:pPr>
            <w:r>
              <w:rPr>
                <w:sz w:val="28"/>
                <w:szCs w:val="28"/>
              </w:rPr>
              <w:t>Sewer Revenue:</w:t>
            </w:r>
          </w:p>
        </w:tc>
        <w:tc>
          <w:tcPr>
            <w:tcW w:w="3946" w:type="dxa"/>
          </w:tcPr>
          <w:p w14:paraId="363A406F" w14:textId="6745B366" w:rsidR="00E64228" w:rsidRDefault="00E27CCD" w:rsidP="005F2447">
            <w:pPr>
              <w:rPr>
                <w:sz w:val="28"/>
                <w:szCs w:val="28"/>
              </w:rPr>
            </w:pPr>
            <w:r w:rsidRPr="00E27CCD">
              <w:rPr>
                <w:sz w:val="28"/>
                <w:szCs w:val="28"/>
              </w:rPr>
              <w:t>$480,030.50</w:t>
            </w:r>
          </w:p>
        </w:tc>
      </w:tr>
      <w:tr w:rsidR="00E64228" w14:paraId="2B94E9F0" w14:textId="77777777" w:rsidTr="003E3C4B">
        <w:trPr>
          <w:trHeight w:val="350"/>
        </w:trPr>
        <w:tc>
          <w:tcPr>
            <w:tcW w:w="2811" w:type="dxa"/>
          </w:tcPr>
          <w:p w14:paraId="26115844" w14:textId="77777777" w:rsidR="00E64228" w:rsidRDefault="00E64228" w:rsidP="00E64228">
            <w:pPr>
              <w:rPr>
                <w:sz w:val="28"/>
                <w:szCs w:val="28"/>
              </w:rPr>
            </w:pPr>
          </w:p>
        </w:tc>
        <w:tc>
          <w:tcPr>
            <w:tcW w:w="3492" w:type="dxa"/>
          </w:tcPr>
          <w:p w14:paraId="0273E7DF" w14:textId="77777777" w:rsidR="00E64228" w:rsidRDefault="00E64228" w:rsidP="00E64228">
            <w:pPr>
              <w:jc w:val="right"/>
              <w:rPr>
                <w:sz w:val="28"/>
                <w:szCs w:val="28"/>
              </w:rPr>
            </w:pPr>
            <w:r>
              <w:rPr>
                <w:sz w:val="28"/>
                <w:szCs w:val="28"/>
              </w:rPr>
              <w:t>Gallons of Sewage Treated:</w:t>
            </w:r>
          </w:p>
        </w:tc>
        <w:tc>
          <w:tcPr>
            <w:tcW w:w="3946" w:type="dxa"/>
          </w:tcPr>
          <w:p w14:paraId="33930E36" w14:textId="1DCE7A49" w:rsidR="00E64228" w:rsidRDefault="00E27CCD" w:rsidP="00E64228">
            <w:pPr>
              <w:rPr>
                <w:sz w:val="28"/>
                <w:szCs w:val="28"/>
              </w:rPr>
            </w:pPr>
            <w:r w:rsidRPr="00E27CCD">
              <w:rPr>
                <w:sz w:val="28"/>
                <w:szCs w:val="28"/>
              </w:rPr>
              <w:t>221.309</w:t>
            </w:r>
          </w:p>
        </w:tc>
      </w:tr>
      <w:tr w:rsidR="00E64228" w14:paraId="0D182F16" w14:textId="77777777" w:rsidTr="003E3C4B">
        <w:trPr>
          <w:trHeight w:val="335"/>
        </w:trPr>
        <w:tc>
          <w:tcPr>
            <w:tcW w:w="2811" w:type="dxa"/>
          </w:tcPr>
          <w:p w14:paraId="0ADF6F23" w14:textId="77777777" w:rsidR="00E64228" w:rsidRDefault="00E64228" w:rsidP="00E64228">
            <w:pPr>
              <w:rPr>
                <w:sz w:val="28"/>
                <w:szCs w:val="28"/>
              </w:rPr>
            </w:pPr>
          </w:p>
        </w:tc>
        <w:tc>
          <w:tcPr>
            <w:tcW w:w="3492" w:type="dxa"/>
          </w:tcPr>
          <w:p w14:paraId="38B7481D" w14:textId="77777777" w:rsidR="00E64228" w:rsidRDefault="00E64228" w:rsidP="00E64228">
            <w:pPr>
              <w:jc w:val="right"/>
              <w:rPr>
                <w:sz w:val="28"/>
                <w:szCs w:val="28"/>
              </w:rPr>
            </w:pPr>
          </w:p>
        </w:tc>
        <w:tc>
          <w:tcPr>
            <w:tcW w:w="3946" w:type="dxa"/>
          </w:tcPr>
          <w:p w14:paraId="6A56556D" w14:textId="77777777" w:rsidR="00E64228" w:rsidRDefault="00E64228" w:rsidP="00E64228">
            <w:pPr>
              <w:rPr>
                <w:sz w:val="28"/>
                <w:szCs w:val="28"/>
              </w:rPr>
            </w:pPr>
          </w:p>
        </w:tc>
      </w:tr>
      <w:tr w:rsidR="0090191F" w14:paraId="5C949FCB" w14:textId="77777777" w:rsidTr="003E3C4B">
        <w:trPr>
          <w:trHeight w:val="350"/>
        </w:trPr>
        <w:tc>
          <w:tcPr>
            <w:tcW w:w="2811" w:type="dxa"/>
          </w:tcPr>
          <w:p w14:paraId="73D31576" w14:textId="77777777" w:rsidR="0090191F" w:rsidRDefault="0090191F" w:rsidP="0090191F">
            <w:pPr>
              <w:rPr>
                <w:sz w:val="28"/>
                <w:szCs w:val="28"/>
              </w:rPr>
            </w:pPr>
            <w:r>
              <w:rPr>
                <w:sz w:val="28"/>
                <w:szCs w:val="28"/>
              </w:rPr>
              <w:t>Top Users:</w:t>
            </w:r>
          </w:p>
        </w:tc>
        <w:tc>
          <w:tcPr>
            <w:tcW w:w="3492" w:type="dxa"/>
          </w:tcPr>
          <w:p w14:paraId="03EB5219" w14:textId="77777777" w:rsidR="0090191F" w:rsidRDefault="0090191F" w:rsidP="0090191F">
            <w:pPr>
              <w:rPr>
                <w:sz w:val="28"/>
                <w:szCs w:val="28"/>
              </w:rPr>
            </w:pPr>
          </w:p>
        </w:tc>
        <w:tc>
          <w:tcPr>
            <w:tcW w:w="3946" w:type="dxa"/>
          </w:tcPr>
          <w:p w14:paraId="75B930DE" w14:textId="77777777" w:rsidR="0090191F" w:rsidRDefault="0090191F" w:rsidP="0090191F">
            <w:pPr>
              <w:rPr>
                <w:sz w:val="28"/>
                <w:szCs w:val="28"/>
              </w:rPr>
            </w:pPr>
          </w:p>
        </w:tc>
      </w:tr>
      <w:tr w:rsidR="0090191F" w14:paraId="42CBE478" w14:textId="77777777" w:rsidTr="003E3C4B">
        <w:trPr>
          <w:trHeight w:val="335"/>
        </w:trPr>
        <w:tc>
          <w:tcPr>
            <w:tcW w:w="2811" w:type="dxa"/>
          </w:tcPr>
          <w:p w14:paraId="4CC3255B" w14:textId="77777777" w:rsidR="0090191F" w:rsidRDefault="0090191F" w:rsidP="00001EF9">
            <w:pPr>
              <w:jc w:val="right"/>
              <w:rPr>
                <w:sz w:val="28"/>
                <w:szCs w:val="28"/>
              </w:rPr>
            </w:pPr>
            <w:r w:rsidRPr="000969D4">
              <w:rPr>
                <w:sz w:val="28"/>
                <w:szCs w:val="28"/>
              </w:rPr>
              <w:t xml:space="preserve">Top </w:t>
            </w:r>
            <w:r w:rsidR="00001EF9">
              <w:rPr>
                <w:sz w:val="28"/>
                <w:szCs w:val="28"/>
              </w:rPr>
              <w:t>5</w:t>
            </w:r>
            <w:r w:rsidRPr="000969D4">
              <w:rPr>
                <w:sz w:val="28"/>
                <w:szCs w:val="28"/>
              </w:rPr>
              <w:t xml:space="preserve"> Water Users:</w:t>
            </w:r>
          </w:p>
        </w:tc>
        <w:tc>
          <w:tcPr>
            <w:tcW w:w="3492" w:type="dxa"/>
          </w:tcPr>
          <w:p w14:paraId="757D0280" w14:textId="148A1809" w:rsidR="0090191F" w:rsidRDefault="003E3C4B" w:rsidP="0090191F">
            <w:pPr>
              <w:rPr>
                <w:sz w:val="28"/>
                <w:szCs w:val="28"/>
              </w:rPr>
            </w:pPr>
            <w:r>
              <w:rPr>
                <w:sz w:val="28"/>
                <w:szCs w:val="28"/>
              </w:rPr>
              <w:t>Novo Health</w:t>
            </w:r>
          </w:p>
        </w:tc>
        <w:tc>
          <w:tcPr>
            <w:tcW w:w="3946" w:type="dxa"/>
          </w:tcPr>
          <w:p w14:paraId="57D5DEA9" w14:textId="7AA4D172" w:rsidR="0090191F" w:rsidRDefault="003E3C4B" w:rsidP="0090191F">
            <w:pPr>
              <w:rPr>
                <w:sz w:val="28"/>
                <w:szCs w:val="28"/>
              </w:rPr>
            </w:pPr>
            <w:r>
              <w:rPr>
                <w:sz w:val="28"/>
                <w:szCs w:val="28"/>
              </w:rPr>
              <w:t>44.433 MG</w:t>
            </w:r>
          </w:p>
        </w:tc>
      </w:tr>
      <w:tr w:rsidR="0090191F" w14:paraId="44BA658D" w14:textId="77777777" w:rsidTr="003E3C4B">
        <w:trPr>
          <w:trHeight w:val="350"/>
        </w:trPr>
        <w:tc>
          <w:tcPr>
            <w:tcW w:w="2811" w:type="dxa"/>
          </w:tcPr>
          <w:p w14:paraId="230898BA" w14:textId="77777777" w:rsidR="0090191F" w:rsidRDefault="0090191F" w:rsidP="0090191F">
            <w:pPr>
              <w:rPr>
                <w:sz w:val="28"/>
                <w:szCs w:val="28"/>
              </w:rPr>
            </w:pPr>
          </w:p>
        </w:tc>
        <w:tc>
          <w:tcPr>
            <w:tcW w:w="3492" w:type="dxa"/>
          </w:tcPr>
          <w:p w14:paraId="1BD7D5D7" w14:textId="0784F0E1" w:rsidR="0090191F" w:rsidRDefault="003E3C4B" w:rsidP="0090191F">
            <w:pPr>
              <w:rPr>
                <w:sz w:val="28"/>
                <w:szCs w:val="28"/>
              </w:rPr>
            </w:pPr>
            <w:r>
              <w:rPr>
                <w:sz w:val="28"/>
                <w:szCs w:val="28"/>
              </w:rPr>
              <w:t>UHPMC</w:t>
            </w:r>
          </w:p>
        </w:tc>
        <w:tc>
          <w:tcPr>
            <w:tcW w:w="3946" w:type="dxa"/>
          </w:tcPr>
          <w:p w14:paraId="42334A69" w14:textId="52A10CEB" w:rsidR="0090191F" w:rsidRDefault="003E3C4B" w:rsidP="0090191F">
            <w:pPr>
              <w:rPr>
                <w:sz w:val="28"/>
                <w:szCs w:val="28"/>
              </w:rPr>
            </w:pPr>
            <w:r>
              <w:rPr>
                <w:sz w:val="28"/>
                <w:szCs w:val="28"/>
              </w:rPr>
              <w:t>17.107 MG</w:t>
            </w:r>
          </w:p>
        </w:tc>
      </w:tr>
      <w:tr w:rsidR="0090191F" w14:paraId="01C7B2D0" w14:textId="77777777" w:rsidTr="003E3C4B">
        <w:trPr>
          <w:trHeight w:val="335"/>
        </w:trPr>
        <w:tc>
          <w:tcPr>
            <w:tcW w:w="2811" w:type="dxa"/>
          </w:tcPr>
          <w:p w14:paraId="3DD6B009" w14:textId="77777777" w:rsidR="0090191F" w:rsidRDefault="0090191F" w:rsidP="0090191F">
            <w:pPr>
              <w:rPr>
                <w:sz w:val="28"/>
                <w:szCs w:val="28"/>
              </w:rPr>
            </w:pPr>
          </w:p>
        </w:tc>
        <w:tc>
          <w:tcPr>
            <w:tcW w:w="3492" w:type="dxa"/>
          </w:tcPr>
          <w:p w14:paraId="702C0CA1" w14:textId="16D6E4AE" w:rsidR="0090191F" w:rsidRDefault="003E3C4B" w:rsidP="0090191F">
            <w:pPr>
              <w:rPr>
                <w:sz w:val="28"/>
                <w:szCs w:val="28"/>
              </w:rPr>
            </w:pPr>
            <w:r>
              <w:rPr>
                <w:sz w:val="28"/>
                <w:szCs w:val="28"/>
              </w:rPr>
              <w:t>Horizon Land Mgmt</w:t>
            </w:r>
          </w:p>
        </w:tc>
        <w:tc>
          <w:tcPr>
            <w:tcW w:w="3946" w:type="dxa"/>
          </w:tcPr>
          <w:p w14:paraId="64ED61A4" w14:textId="6DD325B5" w:rsidR="0090191F" w:rsidRDefault="003E3C4B" w:rsidP="0090191F">
            <w:pPr>
              <w:rPr>
                <w:sz w:val="28"/>
                <w:szCs w:val="28"/>
              </w:rPr>
            </w:pPr>
            <w:r>
              <w:rPr>
                <w:sz w:val="28"/>
                <w:szCs w:val="28"/>
              </w:rPr>
              <w:t>11.672 MG</w:t>
            </w:r>
          </w:p>
        </w:tc>
      </w:tr>
      <w:tr w:rsidR="0090191F" w14:paraId="5E982EAD" w14:textId="77777777" w:rsidTr="003E3C4B">
        <w:trPr>
          <w:trHeight w:val="350"/>
        </w:trPr>
        <w:tc>
          <w:tcPr>
            <w:tcW w:w="2811" w:type="dxa"/>
          </w:tcPr>
          <w:p w14:paraId="65238E0E" w14:textId="77777777" w:rsidR="0090191F" w:rsidRDefault="0090191F" w:rsidP="0090191F">
            <w:pPr>
              <w:rPr>
                <w:sz w:val="28"/>
                <w:szCs w:val="28"/>
              </w:rPr>
            </w:pPr>
          </w:p>
        </w:tc>
        <w:tc>
          <w:tcPr>
            <w:tcW w:w="3492" w:type="dxa"/>
          </w:tcPr>
          <w:p w14:paraId="200DADA5" w14:textId="5850A007" w:rsidR="0090191F" w:rsidRDefault="003E3C4B" w:rsidP="0090191F">
            <w:pPr>
              <w:rPr>
                <w:sz w:val="28"/>
                <w:szCs w:val="28"/>
              </w:rPr>
            </w:pPr>
            <w:r>
              <w:rPr>
                <w:sz w:val="28"/>
                <w:szCs w:val="28"/>
              </w:rPr>
              <w:t>UMH Properties</w:t>
            </w:r>
          </w:p>
        </w:tc>
        <w:tc>
          <w:tcPr>
            <w:tcW w:w="3946" w:type="dxa"/>
          </w:tcPr>
          <w:p w14:paraId="47CB5567" w14:textId="395F22C3" w:rsidR="007C6122" w:rsidRDefault="003E3C4B" w:rsidP="0090191F">
            <w:pPr>
              <w:rPr>
                <w:sz w:val="28"/>
                <w:szCs w:val="28"/>
              </w:rPr>
            </w:pPr>
            <w:r>
              <w:rPr>
                <w:sz w:val="28"/>
                <w:szCs w:val="28"/>
              </w:rPr>
              <w:t>8.541 MG</w:t>
            </w:r>
          </w:p>
        </w:tc>
      </w:tr>
      <w:tr w:rsidR="0090191F" w14:paraId="33E0FF5A" w14:textId="77777777" w:rsidTr="003E3C4B">
        <w:trPr>
          <w:trHeight w:val="335"/>
        </w:trPr>
        <w:tc>
          <w:tcPr>
            <w:tcW w:w="2811" w:type="dxa"/>
          </w:tcPr>
          <w:p w14:paraId="0F439005" w14:textId="77777777" w:rsidR="0090191F" w:rsidRDefault="0090191F" w:rsidP="0090191F">
            <w:pPr>
              <w:rPr>
                <w:sz w:val="28"/>
                <w:szCs w:val="28"/>
              </w:rPr>
            </w:pPr>
          </w:p>
        </w:tc>
        <w:tc>
          <w:tcPr>
            <w:tcW w:w="3492" w:type="dxa"/>
          </w:tcPr>
          <w:p w14:paraId="2DF8DC3F" w14:textId="6A231AAC" w:rsidR="0090191F" w:rsidRDefault="003E3C4B" w:rsidP="0090191F">
            <w:pPr>
              <w:rPr>
                <w:sz w:val="28"/>
                <w:szCs w:val="28"/>
              </w:rPr>
            </w:pPr>
            <w:r>
              <w:rPr>
                <w:sz w:val="28"/>
                <w:szCs w:val="28"/>
              </w:rPr>
              <w:t>Performance Elastomers</w:t>
            </w:r>
          </w:p>
        </w:tc>
        <w:tc>
          <w:tcPr>
            <w:tcW w:w="3946" w:type="dxa"/>
          </w:tcPr>
          <w:p w14:paraId="3F261ADA" w14:textId="4BD75030" w:rsidR="0090191F" w:rsidRDefault="003E3C4B" w:rsidP="0090191F">
            <w:pPr>
              <w:rPr>
                <w:sz w:val="28"/>
                <w:szCs w:val="28"/>
              </w:rPr>
            </w:pPr>
            <w:r>
              <w:rPr>
                <w:sz w:val="28"/>
                <w:szCs w:val="28"/>
              </w:rPr>
              <w:t>7.636 MG</w:t>
            </w:r>
          </w:p>
        </w:tc>
      </w:tr>
      <w:tr w:rsidR="0090191F" w14:paraId="1BBFFE15" w14:textId="77777777" w:rsidTr="003E3C4B">
        <w:trPr>
          <w:trHeight w:val="335"/>
        </w:trPr>
        <w:tc>
          <w:tcPr>
            <w:tcW w:w="2811" w:type="dxa"/>
          </w:tcPr>
          <w:p w14:paraId="59B0F796" w14:textId="35EC94D3" w:rsidR="0090191F" w:rsidRDefault="003E3C4B" w:rsidP="003E3C4B">
            <w:pPr>
              <w:jc w:val="right"/>
              <w:rPr>
                <w:sz w:val="28"/>
                <w:szCs w:val="28"/>
              </w:rPr>
            </w:pPr>
            <w:r>
              <w:rPr>
                <w:sz w:val="28"/>
                <w:szCs w:val="28"/>
              </w:rPr>
              <w:t>Top 5 Sewer Users:</w:t>
            </w:r>
          </w:p>
        </w:tc>
        <w:tc>
          <w:tcPr>
            <w:tcW w:w="3492" w:type="dxa"/>
          </w:tcPr>
          <w:p w14:paraId="751711CD" w14:textId="6D6DCA2A" w:rsidR="0090191F" w:rsidRDefault="003E3C4B" w:rsidP="0090191F">
            <w:pPr>
              <w:rPr>
                <w:sz w:val="28"/>
                <w:szCs w:val="28"/>
              </w:rPr>
            </w:pPr>
            <w:r>
              <w:rPr>
                <w:sz w:val="28"/>
                <w:szCs w:val="28"/>
              </w:rPr>
              <w:t>Novo Health</w:t>
            </w:r>
          </w:p>
        </w:tc>
        <w:tc>
          <w:tcPr>
            <w:tcW w:w="3946" w:type="dxa"/>
          </w:tcPr>
          <w:p w14:paraId="1112DD49" w14:textId="4A9B9265" w:rsidR="0090191F" w:rsidRDefault="003E3C4B" w:rsidP="0090191F">
            <w:pPr>
              <w:rPr>
                <w:sz w:val="28"/>
                <w:szCs w:val="28"/>
              </w:rPr>
            </w:pPr>
            <w:r>
              <w:rPr>
                <w:sz w:val="28"/>
                <w:szCs w:val="28"/>
              </w:rPr>
              <w:t>44.433 MG</w:t>
            </w:r>
          </w:p>
        </w:tc>
      </w:tr>
      <w:tr w:rsidR="0090191F" w14:paraId="6EFF3403" w14:textId="77777777" w:rsidTr="003E3C4B">
        <w:trPr>
          <w:trHeight w:val="350"/>
        </w:trPr>
        <w:tc>
          <w:tcPr>
            <w:tcW w:w="2811" w:type="dxa"/>
          </w:tcPr>
          <w:p w14:paraId="2F8326D3" w14:textId="77777777" w:rsidR="0090191F" w:rsidRDefault="0090191F" w:rsidP="0090191F">
            <w:pPr>
              <w:rPr>
                <w:sz w:val="28"/>
                <w:szCs w:val="28"/>
              </w:rPr>
            </w:pPr>
          </w:p>
        </w:tc>
        <w:tc>
          <w:tcPr>
            <w:tcW w:w="3492" w:type="dxa"/>
          </w:tcPr>
          <w:p w14:paraId="55753329" w14:textId="64500682" w:rsidR="0090191F" w:rsidRDefault="003E3C4B" w:rsidP="0090191F">
            <w:pPr>
              <w:rPr>
                <w:sz w:val="28"/>
                <w:szCs w:val="28"/>
              </w:rPr>
            </w:pPr>
            <w:r>
              <w:rPr>
                <w:sz w:val="28"/>
                <w:szCs w:val="28"/>
              </w:rPr>
              <w:t>UHPMC</w:t>
            </w:r>
          </w:p>
        </w:tc>
        <w:tc>
          <w:tcPr>
            <w:tcW w:w="3946" w:type="dxa"/>
          </w:tcPr>
          <w:p w14:paraId="0C3882D1" w14:textId="48052CC3" w:rsidR="0090191F" w:rsidRDefault="003E3C4B" w:rsidP="0090191F">
            <w:pPr>
              <w:rPr>
                <w:sz w:val="28"/>
                <w:szCs w:val="28"/>
              </w:rPr>
            </w:pPr>
            <w:r>
              <w:rPr>
                <w:sz w:val="28"/>
                <w:szCs w:val="28"/>
              </w:rPr>
              <w:t>14.076 MG</w:t>
            </w:r>
          </w:p>
        </w:tc>
      </w:tr>
      <w:tr w:rsidR="0090191F" w14:paraId="26A6767C" w14:textId="77777777" w:rsidTr="003E3C4B">
        <w:trPr>
          <w:trHeight w:val="335"/>
        </w:trPr>
        <w:tc>
          <w:tcPr>
            <w:tcW w:w="2811" w:type="dxa"/>
          </w:tcPr>
          <w:p w14:paraId="4F7B37BF" w14:textId="77777777" w:rsidR="0090191F" w:rsidRDefault="0090191F" w:rsidP="0090191F">
            <w:pPr>
              <w:rPr>
                <w:sz w:val="28"/>
                <w:szCs w:val="28"/>
              </w:rPr>
            </w:pPr>
          </w:p>
        </w:tc>
        <w:tc>
          <w:tcPr>
            <w:tcW w:w="3492" w:type="dxa"/>
          </w:tcPr>
          <w:p w14:paraId="45168084" w14:textId="23D94902" w:rsidR="0090191F" w:rsidRDefault="003E3C4B" w:rsidP="0090191F">
            <w:pPr>
              <w:rPr>
                <w:sz w:val="28"/>
                <w:szCs w:val="28"/>
              </w:rPr>
            </w:pPr>
            <w:r>
              <w:rPr>
                <w:sz w:val="28"/>
                <w:szCs w:val="28"/>
              </w:rPr>
              <w:t>Performance Elastomers</w:t>
            </w:r>
          </w:p>
        </w:tc>
        <w:tc>
          <w:tcPr>
            <w:tcW w:w="3946" w:type="dxa"/>
          </w:tcPr>
          <w:p w14:paraId="0B4D1189" w14:textId="569ED2FB" w:rsidR="0090191F" w:rsidRDefault="003E3C4B" w:rsidP="0090191F">
            <w:pPr>
              <w:rPr>
                <w:sz w:val="28"/>
                <w:szCs w:val="28"/>
              </w:rPr>
            </w:pPr>
            <w:r>
              <w:rPr>
                <w:sz w:val="28"/>
                <w:szCs w:val="28"/>
              </w:rPr>
              <w:t>7.636 MG</w:t>
            </w:r>
          </w:p>
        </w:tc>
      </w:tr>
      <w:tr w:rsidR="003E3C4B" w14:paraId="7AAAFA5A" w14:textId="77777777" w:rsidTr="003E3C4B">
        <w:trPr>
          <w:trHeight w:val="350"/>
        </w:trPr>
        <w:tc>
          <w:tcPr>
            <w:tcW w:w="2811" w:type="dxa"/>
          </w:tcPr>
          <w:p w14:paraId="290E43F9" w14:textId="77777777" w:rsidR="003E3C4B" w:rsidRDefault="003E3C4B" w:rsidP="0090191F">
            <w:pPr>
              <w:rPr>
                <w:sz w:val="28"/>
                <w:szCs w:val="28"/>
              </w:rPr>
            </w:pPr>
          </w:p>
        </w:tc>
        <w:tc>
          <w:tcPr>
            <w:tcW w:w="3492" w:type="dxa"/>
          </w:tcPr>
          <w:p w14:paraId="23527E00" w14:textId="0FF039EE" w:rsidR="003E3C4B" w:rsidRDefault="003E3C4B" w:rsidP="003E3C4B">
            <w:pPr>
              <w:rPr>
                <w:sz w:val="28"/>
                <w:szCs w:val="28"/>
              </w:rPr>
            </w:pPr>
            <w:r>
              <w:rPr>
                <w:sz w:val="28"/>
                <w:szCs w:val="28"/>
              </w:rPr>
              <w:t>Parker Hannifin</w:t>
            </w:r>
          </w:p>
        </w:tc>
        <w:tc>
          <w:tcPr>
            <w:tcW w:w="3946" w:type="dxa"/>
          </w:tcPr>
          <w:p w14:paraId="2EB897F9" w14:textId="332D13C0" w:rsidR="003E3C4B" w:rsidRDefault="003E3C4B" w:rsidP="002B28BB">
            <w:pPr>
              <w:rPr>
                <w:sz w:val="28"/>
                <w:szCs w:val="28"/>
              </w:rPr>
            </w:pPr>
            <w:r>
              <w:rPr>
                <w:sz w:val="28"/>
                <w:szCs w:val="28"/>
              </w:rPr>
              <w:t>6.104 MG</w:t>
            </w:r>
          </w:p>
        </w:tc>
      </w:tr>
      <w:tr w:rsidR="003E3C4B" w14:paraId="66BB836E" w14:textId="77777777" w:rsidTr="003E3C4B">
        <w:trPr>
          <w:trHeight w:val="350"/>
        </w:trPr>
        <w:tc>
          <w:tcPr>
            <w:tcW w:w="2811" w:type="dxa"/>
          </w:tcPr>
          <w:p w14:paraId="503079FB" w14:textId="77777777" w:rsidR="003E3C4B" w:rsidRDefault="003E3C4B" w:rsidP="0090191F">
            <w:pPr>
              <w:rPr>
                <w:sz w:val="28"/>
                <w:szCs w:val="28"/>
              </w:rPr>
            </w:pPr>
          </w:p>
        </w:tc>
        <w:tc>
          <w:tcPr>
            <w:tcW w:w="3492" w:type="dxa"/>
          </w:tcPr>
          <w:p w14:paraId="6EC46EDE" w14:textId="61733984" w:rsidR="003E3C4B" w:rsidRDefault="003E3C4B" w:rsidP="003E3C4B">
            <w:pPr>
              <w:rPr>
                <w:sz w:val="28"/>
                <w:szCs w:val="28"/>
              </w:rPr>
            </w:pPr>
            <w:r>
              <w:rPr>
                <w:sz w:val="28"/>
                <w:szCs w:val="28"/>
              </w:rPr>
              <w:t>Simco</w:t>
            </w:r>
          </w:p>
        </w:tc>
        <w:tc>
          <w:tcPr>
            <w:tcW w:w="3946" w:type="dxa"/>
          </w:tcPr>
          <w:p w14:paraId="00DE2EF1" w14:textId="76D60227" w:rsidR="003E3C4B" w:rsidRDefault="003E3C4B" w:rsidP="002B28BB">
            <w:pPr>
              <w:rPr>
                <w:sz w:val="28"/>
                <w:szCs w:val="28"/>
              </w:rPr>
            </w:pPr>
            <w:r>
              <w:rPr>
                <w:sz w:val="28"/>
                <w:szCs w:val="28"/>
              </w:rPr>
              <w:t>5.131 MG</w:t>
            </w:r>
          </w:p>
        </w:tc>
      </w:tr>
      <w:tr w:rsidR="0090191F" w14:paraId="1CE09B3E" w14:textId="77777777" w:rsidTr="003E3C4B">
        <w:trPr>
          <w:trHeight w:val="350"/>
        </w:trPr>
        <w:tc>
          <w:tcPr>
            <w:tcW w:w="2811" w:type="dxa"/>
          </w:tcPr>
          <w:p w14:paraId="5B1C31FC" w14:textId="77777777" w:rsidR="0090191F" w:rsidRDefault="00F12E2B" w:rsidP="0090191F">
            <w:pPr>
              <w:rPr>
                <w:sz w:val="28"/>
                <w:szCs w:val="28"/>
              </w:rPr>
            </w:pPr>
            <w:r>
              <w:rPr>
                <w:sz w:val="28"/>
                <w:szCs w:val="28"/>
              </w:rPr>
              <w:t>Bulk Water Sales Total</w:t>
            </w:r>
          </w:p>
        </w:tc>
        <w:tc>
          <w:tcPr>
            <w:tcW w:w="3492" w:type="dxa"/>
          </w:tcPr>
          <w:p w14:paraId="63B68090" w14:textId="281A3EF5" w:rsidR="0090191F" w:rsidRDefault="0090191F" w:rsidP="0090191F">
            <w:pPr>
              <w:jc w:val="right"/>
              <w:rPr>
                <w:sz w:val="28"/>
                <w:szCs w:val="28"/>
              </w:rPr>
            </w:pPr>
          </w:p>
        </w:tc>
        <w:tc>
          <w:tcPr>
            <w:tcW w:w="3946" w:type="dxa"/>
          </w:tcPr>
          <w:p w14:paraId="6B6F035B" w14:textId="6C70320F" w:rsidR="0090191F" w:rsidRDefault="00E27CCD" w:rsidP="002B28BB">
            <w:pPr>
              <w:rPr>
                <w:sz w:val="28"/>
                <w:szCs w:val="28"/>
              </w:rPr>
            </w:pPr>
            <w:r w:rsidRPr="00E27CCD">
              <w:rPr>
                <w:sz w:val="28"/>
                <w:szCs w:val="28"/>
              </w:rPr>
              <w:t>$49,283.13</w:t>
            </w:r>
          </w:p>
        </w:tc>
      </w:tr>
      <w:tr w:rsidR="0090191F" w14:paraId="1BCD59D7" w14:textId="77777777" w:rsidTr="003E3C4B">
        <w:trPr>
          <w:trHeight w:val="335"/>
        </w:trPr>
        <w:tc>
          <w:tcPr>
            <w:tcW w:w="2811" w:type="dxa"/>
          </w:tcPr>
          <w:p w14:paraId="6FB063A0" w14:textId="77777777" w:rsidR="0090191F" w:rsidRDefault="0090191F" w:rsidP="0090191F">
            <w:pPr>
              <w:rPr>
                <w:sz w:val="28"/>
                <w:szCs w:val="28"/>
              </w:rPr>
            </w:pPr>
          </w:p>
        </w:tc>
        <w:tc>
          <w:tcPr>
            <w:tcW w:w="3492" w:type="dxa"/>
          </w:tcPr>
          <w:p w14:paraId="5CEAE39D" w14:textId="77777777" w:rsidR="0090191F" w:rsidRDefault="0090191F" w:rsidP="0090191F">
            <w:pPr>
              <w:rPr>
                <w:sz w:val="28"/>
                <w:szCs w:val="28"/>
              </w:rPr>
            </w:pPr>
          </w:p>
        </w:tc>
        <w:tc>
          <w:tcPr>
            <w:tcW w:w="3946" w:type="dxa"/>
          </w:tcPr>
          <w:p w14:paraId="3A2AECDB" w14:textId="245A5474" w:rsidR="0090191F" w:rsidRDefault="00E27CCD" w:rsidP="0090191F">
            <w:pPr>
              <w:rPr>
                <w:sz w:val="28"/>
                <w:szCs w:val="28"/>
              </w:rPr>
            </w:pPr>
            <w:r>
              <w:rPr>
                <w:sz w:val="28"/>
                <w:szCs w:val="28"/>
              </w:rPr>
              <w:t>4.928 MG</w:t>
            </w:r>
          </w:p>
        </w:tc>
      </w:tr>
    </w:tbl>
    <w:p w14:paraId="2FFC3D23" w14:textId="77777777" w:rsidR="00E96619" w:rsidRDefault="00E96383">
      <w:pPr>
        <w:rPr>
          <w:b/>
          <w:sz w:val="28"/>
          <w:szCs w:val="28"/>
        </w:rPr>
      </w:pPr>
      <w:r w:rsidRPr="00E96619">
        <w:rPr>
          <w:b/>
          <w:sz w:val="28"/>
          <w:szCs w:val="28"/>
        </w:rPr>
        <w:t xml:space="preserve"> </w:t>
      </w:r>
    </w:p>
    <w:p w14:paraId="06153BE5" w14:textId="5BBBEA69" w:rsidR="00F47F41" w:rsidRDefault="00874ED1">
      <w:pPr>
        <w:rPr>
          <w:b/>
          <w:sz w:val="48"/>
          <w:szCs w:val="48"/>
        </w:rPr>
      </w:pPr>
      <w:r>
        <w:rPr>
          <w:noProof/>
        </w:rPr>
        <w:drawing>
          <wp:anchor distT="0" distB="0" distL="114300" distR="114300" simplePos="0" relativeHeight="251660288" behindDoc="0" locked="0" layoutInCell="1" allowOverlap="1" wp14:anchorId="5FF31665" wp14:editId="0BAF168F">
            <wp:simplePos x="0" y="0"/>
            <wp:positionH relativeFrom="column">
              <wp:posOffset>104775</wp:posOffset>
            </wp:positionH>
            <wp:positionV relativeFrom="paragraph">
              <wp:posOffset>-519430</wp:posOffset>
            </wp:positionV>
            <wp:extent cx="1628775" cy="1348105"/>
            <wp:effectExtent l="0" t="0" r="952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FinalLogo.jpg"/>
                    <pic:cNvPicPr/>
                  </pic:nvPicPr>
                  <pic:blipFill>
                    <a:blip r:embed="rId7">
                      <a:extLst>
                        <a:ext uri="{28A0092B-C50C-407E-A947-70E740481C1C}">
                          <a14:useLocalDpi xmlns:a14="http://schemas.microsoft.com/office/drawing/2010/main" val="0"/>
                        </a:ext>
                      </a:extLst>
                    </a:blip>
                    <a:stretch>
                      <a:fillRect/>
                    </a:stretch>
                  </pic:blipFill>
                  <pic:spPr>
                    <a:xfrm>
                      <a:off x="0" y="0"/>
                      <a:ext cx="1628775" cy="1348105"/>
                    </a:xfrm>
                    <a:prstGeom prst="rect">
                      <a:avLst/>
                    </a:prstGeom>
                  </pic:spPr>
                </pic:pic>
              </a:graphicData>
            </a:graphic>
            <wp14:sizeRelH relativeFrom="page">
              <wp14:pctWidth>0</wp14:pctWidth>
            </wp14:sizeRelH>
            <wp14:sizeRelV relativeFrom="page">
              <wp14:pctHeight>0</wp14:pctHeight>
            </wp14:sizeRelV>
          </wp:anchor>
        </w:drawing>
      </w:r>
      <w:r w:rsidR="00A62791">
        <w:rPr>
          <w:sz w:val="28"/>
          <w:szCs w:val="28"/>
        </w:rPr>
        <w:t xml:space="preserve">                                                </w:t>
      </w:r>
      <w:r w:rsidR="00A62791" w:rsidRPr="00E96619">
        <w:rPr>
          <w:b/>
          <w:sz w:val="48"/>
          <w:szCs w:val="48"/>
        </w:rPr>
        <w:t>Utility Billing Activity Report</w:t>
      </w:r>
    </w:p>
    <w:p w14:paraId="531C98F5" w14:textId="0B24CE8B" w:rsidR="0063638B" w:rsidRDefault="0063638B">
      <w:pPr>
        <w:rPr>
          <w:b/>
          <w:sz w:val="48"/>
          <w:szCs w:val="48"/>
        </w:rPr>
      </w:pPr>
    </w:p>
    <w:p w14:paraId="7EB6E788" w14:textId="77777777" w:rsidR="00C37772" w:rsidRDefault="00C37772">
      <w:pPr>
        <w:rPr>
          <w:bCs/>
          <w:sz w:val="28"/>
          <w:szCs w:val="28"/>
        </w:rPr>
      </w:pPr>
    </w:p>
    <w:p w14:paraId="4A9CE550" w14:textId="77777777" w:rsidR="00C37772" w:rsidRDefault="00C37772">
      <w:pPr>
        <w:rPr>
          <w:bCs/>
          <w:sz w:val="28"/>
          <w:szCs w:val="28"/>
        </w:rPr>
      </w:pPr>
    </w:p>
    <w:p w14:paraId="66A4ACD3" w14:textId="77777777" w:rsidR="00C37772" w:rsidRDefault="00C37772">
      <w:pPr>
        <w:rPr>
          <w:bCs/>
          <w:sz w:val="28"/>
          <w:szCs w:val="28"/>
        </w:rPr>
      </w:pPr>
    </w:p>
    <w:p w14:paraId="1324BC29" w14:textId="77777777" w:rsidR="00C37772" w:rsidRDefault="00C37772">
      <w:pPr>
        <w:rPr>
          <w:bCs/>
          <w:sz w:val="28"/>
          <w:szCs w:val="28"/>
        </w:rPr>
      </w:pPr>
    </w:p>
    <w:p w14:paraId="2B4D5827" w14:textId="77777777" w:rsidR="00C37772" w:rsidRDefault="00C37772">
      <w:pPr>
        <w:rPr>
          <w:bCs/>
          <w:sz w:val="28"/>
          <w:szCs w:val="28"/>
        </w:rPr>
      </w:pPr>
    </w:p>
    <w:p w14:paraId="7966125B" w14:textId="77777777" w:rsidR="00C37772" w:rsidRDefault="00C37772">
      <w:pPr>
        <w:rPr>
          <w:bCs/>
          <w:sz w:val="28"/>
          <w:szCs w:val="28"/>
        </w:rPr>
      </w:pPr>
    </w:p>
    <w:p w14:paraId="7FE0520D" w14:textId="77777777" w:rsidR="00C37772" w:rsidRDefault="00C37772">
      <w:pPr>
        <w:rPr>
          <w:bCs/>
          <w:sz w:val="28"/>
          <w:szCs w:val="28"/>
        </w:rPr>
      </w:pPr>
    </w:p>
    <w:p w14:paraId="6F7DB73A" w14:textId="55AC96B6" w:rsidR="0063638B" w:rsidRPr="00FE5B9E" w:rsidRDefault="00C37772">
      <w:pPr>
        <w:rPr>
          <w:b/>
          <w:sz w:val="28"/>
          <w:szCs w:val="28"/>
        </w:rPr>
      </w:pPr>
      <w:r w:rsidRPr="00FE5B9E">
        <w:rPr>
          <w:b/>
          <w:sz w:val="28"/>
          <w:szCs w:val="28"/>
        </w:rPr>
        <w:t xml:space="preserve">Utility Billing/ Meter Departments </w:t>
      </w:r>
      <w:r w:rsidR="0063638B" w:rsidRPr="00FE5B9E">
        <w:rPr>
          <w:b/>
          <w:sz w:val="28"/>
          <w:szCs w:val="28"/>
        </w:rPr>
        <w:t>202</w:t>
      </w:r>
      <w:r w:rsidR="00E27CCD">
        <w:rPr>
          <w:b/>
          <w:sz w:val="28"/>
          <w:szCs w:val="28"/>
        </w:rPr>
        <w:t>2</w:t>
      </w:r>
      <w:r w:rsidR="0063638B" w:rsidRPr="00FE5B9E">
        <w:rPr>
          <w:b/>
          <w:sz w:val="28"/>
          <w:szCs w:val="28"/>
        </w:rPr>
        <w:t xml:space="preserve"> in Summary</w:t>
      </w:r>
    </w:p>
    <w:p w14:paraId="26EBB204" w14:textId="672937A6" w:rsidR="00CE66D3" w:rsidRPr="00CE66D3" w:rsidRDefault="00E27CCD" w:rsidP="00FE5B9E">
      <w:pPr>
        <w:pStyle w:val="ListParagraph"/>
        <w:numPr>
          <w:ilvl w:val="0"/>
          <w:numId w:val="1"/>
        </w:numPr>
        <w:rPr>
          <w:b/>
          <w:sz w:val="24"/>
          <w:szCs w:val="24"/>
          <w:u w:val="single"/>
        </w:rPr>
      </w:pPr>
      <w:r>
        <w:rPr>
          <w:b/>
          <w:sz w:val="24"/>
          <w:szCs w:val="24"/>
          <w:u w:val="single"/>
        </w:rPr>
        <w:t>Full year with new meters:</w:t>
      </w:r>
      <w:r>
        <w:rPr>
          <w:bCs/>
          <w:sz w:val="24"/>
          <w:szCs w:val="24"/>
        </w:rPr>
        <w:t xml:space="preserve"> With a full calendar year with the new meter system in place</w:t>
      </w:r>
      <w:r w:rsidR="004648F0">
        <w:rPr>
          <w:bCs/>
          <w:sz w:val="24"/>
          <w:szCs w:val="24"/>
        </w:rPr>
        <w:t>,</w:t>
      </w:r>
      <w:r>
        <w:rPr>
          <w:bCs/>
          <w:sz w:val="24"/>
          <w:szCs w:val="24"/>
        </w:rPr>
        <w:t xml:space="preserve"> the results have been outstanding.</w:t>
      </w:r>
    </w:p>
    <w:p w14:paraId="7F42EF5C" w14:textId="28A345A2" w:rsidR="00FE5B9E" w:rsidRDefault="00CE66D3" w:rsidP="007D6160">
      <w:pPr>
        <w:pStyle w:val="ListParagraph"/>
        <w:ind w:left="1440"/>
        <w:rPr>
          <w:bCs/>
          <w:sz w:val="24"/>
          <w:szCs w:val="24"/>
        </w:rPr>
      </w:pPr>
      <w:r w:rsidRPr="00CE66D3">
        <w:rPr>
          <w:b/>
          <w:sz w:val="24"/>
          <w:szCs w:val="24"/>
        </w:rPr>
        <w:t>*</w:t>
      </w:r>
      <w:r>
        <w:rPr>
          <w:bCs/>
          <w:sz w:val="24"/>
          <w:szCs w:val="24"/>
        </w:rPr>
        <w:t xml:space="preserve">  </w:t>
      </w:r>
      <w:r w:rsidRPr="00CE66D3">
        <w:rPr>
          <w:b/>
          <w:sz w:val="24"/>
          <w:szCs w:val="24"/>
        </w:rPr>
        <w:t>Leak Detection</w:t>
      </w:r>
      <w:r>
        <w:rPr>
          <w:bCs/>
          <w:sz w:val="24"/>
          <w:szCs w:val="24"/>
        </w:rPr>
        <w:t>:</w:t>
      </w:r>
      <w:r w:rsidRPr="00CE66D3">
        <w:rPr>
          <w:bCs/>
          <w:sz w:val="24"/>
          <w:szCs w:val="24"/>
        </w:rPr>
        <w:t xml:space="preserve"> </w:t>
      </w:r>
      <w:r>
        <w:rPr>
          <w:bCs/>
          <w:sz w:val="24"/>
          <w:szCs w:val="24"/>
        </w:rPr>
        <w:t>We were able to notify over 800 residents</w:t>
      </w:r>
      <w:r w:rsidR="00B72DEE">
        <w:rPr>
          <w:bCs/>
          <w:sz w:val="24"/>
          <w:szCs w:val="24"/>
        </w:rPr>
        <w:t xml:space="preserve"> in 2022</w:t>
      </w:r>
      <w:r>
        <w:rPr>
          <w:bCs/>
          <w:sz w:val="24"/>
          <w:szCs w:val="24"/>
        </w:rPr>
        <w:t xml:space="preserve"> of a leak within 24-48 hours of the leak starting. Because of the prompt notification we were able to save residents and business owners tens of thousands of dollars in wasted water</w:t>
      </w:r>
      <w:r w:rsidR="00B72DEE">
        <w:rPr>
          <w:bCs/>
          <w:sz w:val="24"/>
          <w:szCs w:val="24"/>
        </w:rPr>
        <w:t xml:space="preserve"> for a leaking fixture</w:t>
      </w:r>
      <w:r>
        <w:rPr>
          <w:bCs/>
          <w:sz w:val="24"/>
          <w:szCs w:val="24"/>
        </w:rPr>
        <w:t xml:space="preserve"> and property damage mitigation</w:t>
      </w:r>
      <w:r w:rsidR="00B72DEE">
        <w:rPr>
          <w:bCs/>
          <w:sz w:val="24"/>
          <w:szCs w:val="24"/>
        </w:rPr>
        <w:t xml:space="preserve"> in the case of burst pipes.</w:t>
      </w:r>
    </w:p>
    <w:p w14:paraId="5B58E21A" w14:textId="48E104C6" w:rsidR="00CE66D3" w:rsidRDefault="00CE66D3" w:rsidP="007D6160">
      <w:pPr>
        <w:pStyle w:val="ListParagraph"/>
        <w:ind w:left="1440"/>
        <w:rPr>
          <w:bCs/>
          <w:sz w:val="24"/>
          <w:szCs w:val="24"/>
        </w:rPr>
      </w:pPr>
      <w:r>
        <w:rPr>
          <w:b/>
          <w:sz w:val="24"/>
          <w:szCs w:val="24"/>
        </w:rPr>
        <w:t xml:space="preserve">* Data use: </w:t>
      </w:r>
      <w:r>
        <w:rPr>
          <w:bCs/>
          <w:sz w:val="24"/>
          <w:szCs w:val="24"/>
        </w:rPr>
        <w:t xml:space="preserve">Meter data is collected every 12 hours and hourly usage is logged. This allows us show residents </w:t>
      </w:r>
      <w:r w:rsidR="009507D2">
        <w:rPr>
          <w:bCs/>
          <w:sz w:val="24"/>
          <w:szCs w:val="24"/>
        </w:rPr>
        <w:t xml:space="preserve">the </w:t>
      </w:r>
      <w:r>
        <w:rPr>
          <w:bCs/>
          <w:sz w:val="24"/>
          <w:szCs w:val="24"/>
        </w:rPr>
        <w:t xml:space="preserve">exact amount of water use over a typical day or when a leak started/stopped. This has been very valuable to our residents for understanding </w:t>
      </w:r>
      <w:r w:rsidR="000F21C6">
        <w:rPr>
          <w:bCs/>
          <w:sz w:val="24"/>
          <w:szCs w:val="24"/>
        </w:rPr>
        <w:t>their unique water use habits.</w:t>
      </w:r>
      <w:r w:rsidR="00E76034">
        <w:rPr>
          <w:bCs/>
          <w:sz w:val="24"/>
          <w:szCs w:val="24"/>
        </w:rPr>
        <w:t xml:space="preserve"> It has also been beneficial to us when explaining billing and by showing how water has been utilized.</w:t>
      </w:r>
    </w:p>
    <w:p w14:paraId="07C9DC48" w14:textId="72A0AD28" w:rsidR="000F21C6" w:rsidRDefault="000F21C6" w:rsidP="007D6160">
      <w:pPr>
        <w:pStyle w:val="ListParagraph"/>
        <w:ind w:left="1440"/>
        <w:rPr>
          <w:bCs/>
          <w:sz w:val="24"/>
          <w:szCs w:val="24"/>
        </w:rPr>
      </w:pPr>
      <w:r>
        <w:rPr>
          <w:b/>
          <w:sz w:val="24"/>
          <w:szCs w:val="24"/>
        </w:rPr>
        <w:t>* Final readings:</w:t>
      </w:r>
      <w:r w:rsidR="007D6160">
        <w:rPr>
          <w:bCs/>
          <w:sz w:val="24"/>
          <w:szCs w:val="24"/>
        </w:rPr>
        <w:t xml:space="preserve"> In the past we were unable to help residents that requested final readings after they moved out. With the new system we can go back and get the reading the day they moved out. This assures them the most accurate billing possible.</w:t>
      </w:r>
    </w:p>
    <w:p w14:paraId="191FD57D" w14:textId="662B1211" w:rsidR="007D6160" w:rsidRPr="00D575AE" w:rsidRDefault="007D6160" w:rsidP="007D6160">
      <w:pPr>
        <w:pStyle w:val="ListParagraph"/>
        <w:numPr>
          <w:ilvl w:val="0"/>
          <w:numId w:val="1"/>
        </w:numPr>
        <w:rPr>
          <w:b/>
          <w:sz w:val="24"/>
          <w:szCs w:val="24"/>
          <w:u w:val="single"/>
        </w:rPr>
      </w:pPr>
      <w:r w:rsidRPr="007D6160">
        <w:rPr>
          <w:b/>
          <w:sz w:val="24"/>
          <w:szCs w:val="24"/>
          <w:u w:val="single"/>
        </w:rPr>
        <w:t>2022 increased revenues</w:t>
      </w:r>
      <w:r>
        <w:rPr>
          <w:b/>
          <w:sz w:val="24"/>
          <w:szCs w:val="24"/>
          <w:u w:val="single"/>
        </w:rPr>
        <w:t>:</w:t>
      </w:r>
      <w:r>
        <w:rPr>
          <w:bCs/>
          <w:sz w:val="24"/>
          <w:szCs w:val="24"/>
        </w:rPr>
        <w:t xml:space="preserve"> </w:t>
      </w:r>
      <w:r w:rsidR="00BC642C">
        <w:rPr>
          <w:bCs/>
          <w:sz w:val="24"/>
          <w:szCs w:val="24"/>
        </w:rPr>
        <w:t>There</w:t>
      </w:r>
      <w:r>
        <w:rPr>
          <w:bCs/>
          <w:sz w:val="24"/>
          <w:szCs w:val="24"/>
        </w:rPr>
        <w:t xml:space="preserve"> was a</w:t>
      </w:r>
      <w:r w:rsidR="00BC642C">
        <w:rPr>
          <w:bCs/>
          <w:sz w:val="24"/>
          <w:szCs w:val="24"/>
        </w:rPr>
        <w:t xml:space="preserve"> 3.5% increase in overall revenue in 2022</w:t>
      </w:r>
    </w:p>
    <w:p w14:paraId="1D6113AF" w14:textId="621B1FE0" w:rsidR="00D575AE" w:rsidRPr="007D6160" w:rsidRDefault="00D575AE" w:rsidP="007D6160">
      <w:pPr>
        <w:pStyle w:val="ListParagraph"/>
        <w:numPr>
          <w:ilvl w:val="0"/>
          <w:numId w:val="1"/>
        </w:numPr>
        <w:rPr>
          <w:b/>
          <w:sz w:val="24"/>
          <w:szCs w:val="24"/>
          <w:u w:val="single"/>
        </w:rPr>
      </w:pPr>
      <w:r>
        <w:rPr>
          <w:b/>
          <w:sz w:val="24"/>
          <w:szCs w:val="24"/>
          <w:u w:val="single"/>
        </w:rPr>
        <w:t xml:space="preserve">2022 On time payments: </w:t>
      </w:r>
      <w:r w:rsidR="002365FA">
        <w:rPr>
          <w:bCs/>
          <w:sz w:val="24"/>
          <w:szCs w:val="24"/>
        </w:rPr>
        <w:t xml:space="preserve">72% of payments were made on time. </w:t>
      </w:r>
      <w:r w:rsidR="00B80E2A">
        <w:rPr>
          <w:bCs/>
          <w:sz w:val="24"/>
          <w:szCs w:val="24"/>
        </w:rPr>
        <w:t>This percentage has held fairly steady the last few years despite the challenges with covid and the fluctuating economy.</w:t>
      </w:r>
    </w:p>
    <w:p w14:paraId="45E59CA0" w14:textId="0A16C9B8" w:rsidR="00FE5B9E" w:rsidRPr="00FE5B9E" w:rsidRDefault="00FE5B9E" w:rsidP="00FE5B9E">
      <w:pPr>
        <w:rPr>
          <w:b/>
          <w:sz w:val="28"/>
          <w:szCs w:val="28"/>
        </w:rPr>
      </w:pPr>
      <w:r w:rsidRPr="00FE5B9E">
        <w:rPr>
          <w:b/>
          <w:sz w:val="28"/>
          <w:szCs w:val="28"/>
        </w:rPr>
        <w:t>Looking Ahead at 202</w:t>
      </w:r>
      <w:r w:rsidR="00E27CCD">
        <w:rPr>
          <w:b/>
          <w:sz w:val="28"/>
          <w:szCs w:val="28"/>
        </w:rPr>
        <w:t>3</w:t>
      </w:r>
    </w:p>
    <w:p w14:paraId="7A4BB74B" w14:textId="68C91D7F" w:rsidR="00FE5B9E" w:rsidRPr="00FE5B9E" w:rsidRDefault="004648F0" w:rsidP="008B6C71">
      <w:pPr>
        <w:pStyle w:val="ListParagraph"/>
        <w:ind w:firstLine="720"/>
        <w:rPr>
          <w:bCs/>
        </w:rPr>
      </w:pPr>
      <w:r>
        <w:rPr>
          <w:bCs/>
        </w:rPr>
        <w:t xml:space="preserve">We look forward to 2023 </w:t>
      </w:r>
      <w:r w:rsidR="00C425BE">
        <w:rPr>
          <w:bCs/>
        </w:rPr>
        <w:t>as we do each new year,</w:t>
      </w:r>
      <w:r>
        <w:rPr>
          <w:bCs/>
        </w:rPr>
        <w:t xml:space="preserve"> to improve and always be working toward the best possible resident experience as we can. We work for our </w:t>
      </w:r>
      <w:r w:rsidR="00C425BE">
        <w:rPr>
          <w:bCs/>
        </w:rPr>
        <w:t>residents,</w:t>
      </w:r>
      <w:r>
        <w:rPr>
          <w:bCs/>
        </w:rPr>
        <w:t xml:space="preserve"> and we never </w:t>
      </w:r>
      <w:r w:rsidR="00CF17A5">
        <w:rPr>
          <w:bCs/>
        </w:rPr>
        <w:t>lose</w:t>
      </w:r>
      <w:r>
        <w:rPr>
          <w:bCs/>
        </w:rPr>
        <w:t xml:space="preserve"> sight of that.</w:t>
      </w:r>
      <w:r w:rsidR="00D1711F">
        <w:rPr>
          <w:bCs/>
        </w:rPr>
        <w:t xml:space="preserve"> Each new year brings new challenges and </w:t>
      </w:r>
      <w:r w:rsidR="007A0482">
        <w:rPr>
          <w:bCs/>
        </w:rPr>
        <w:t>experiences,</w:t>
      </w:r>
      <w:r w:rsidR="00D1711F">
        <w:rPr>
          <w:bCs/>
        </w:rPr>
        <w:t xml:space="preserve"> but we will work hard to overcome any obstacles.</w:t>
      </w:r>
      <w:r w:rsidR="004E4319">
        <w:rPr>
          <w:bCs/>
        </w:rPr>
        <w:t xml:space="preserve"> We are always looking for ways to streamline our process, add new features and improve customer service.</w:t>
      </w:r>
      <w:r w:rsidR="008B6C71">
        <w:rPr>
          <w:bCs/>
        </w:rPr>
        <w:t xml:space="preserve"> </w:t>
      </w:r>
      <w:r w:rsidR="00D16A80">
        <w:rPr>
          <w:bCs/>
        </w:rPr>
        <w:t>Currently</w:t>
      </w:r>
      <w:r w:rsidR="008B6C71">
        <w:rPr>
          <w:bCs/>
        </w:rPr>
        <w:t>, we do not anticipate any major changes to procedures, equipment or personnel.</w:t>
      </w:r>
    </w:p>
    <w:sectPr w:rsidR="00FE5B9E" w:rsidRPr="00FE5B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83FF" w14:textId="77777777" w:rsidR="00427425" w:rsidRDefault="00427425" w:rsidP="00A62791">
      <w:pPr>
        <w:spacing w:after="0" w:line="240" w:lineRule="auto"/>
      </w:pPr>
      <w:r>
        <w:separator/>
      </w:r>
    </w:p>
  </w:endnote>
  <w:endnote w:type="continuationSeparator" w:id="0">
    <w:p w14:paraId="71C7BDB1" w14:textId="77777777" w:rsidR="00427425" w:rsidRDefault="00427425" w:rsidP="00A6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59213"/>
      <w:docPartObj>
        <w:docPartGallery w:val="Page Numbers (Bottom of Page)"/>
        <w:docPartUnique/>
      </w:docPartObj>
    </w:sdtPr>
    <w:sdtEndPr/>
    <w:sdtContent>
      <w:sdt>
        <w:sdtPr>
          <w:id w:val="98381352"/>
          <w:docPartObj>
            <w:docPartGallery w:val="Page Numbers (Top of Page)"/>
            <w:docPartUnique/>
          </w:docPartObj>
        </w:sdtPr>
        <w:sdtEndPr/>
        <w:sdtContent>
          <w:p w14:paraId="22E4FA68" w14:textId="77777777" w:rsidR="00427425" w:rsidRDefault="0042742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40EC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0ECF">
              <w:rPr>
                <w:b/>
                <w:bCs/>
                <w:noProof/>
              </w:rPr>
              <w:t>2</w:t>
            </w:r>
            <w:r>
              <w:rPr>
                <w:b/>
                <w:bCs/>
                <w:sz w:val="24"/>
                <w:szCs w:val="24"/>
              </w:rPr>
              <w:fldChar w:fldCharType="end"/>
            </w:r>
          </w:p>
        </w:sdtContent>
      </w:sdt>
    </w:sdtContent>
  </w:sdt>
  <w:p w14:paraId="45672F90" w14:textId="77777777" w:rsidR="00427425" w:rsidRDefault="00427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14B6" w14:textId="77777777" w:rsidR="00427425" w:rsidRDefault="00427425" w:rsidP="00A62791">
      <w:pPr>
        <w:spacing w:after="0" w:line="240" w:lineRule="auto"/>
      </w:pPr>
      <w:r>
        <w:separator/>
      </w:r>
    </w:p>
  </w:footnote>
  <w:footnote w:type="continuationSeparator" w:id="0">
    <w:p w14:paraId="73E78C17" w14:textId="77777777" w:rsidR="00427425" w:rsidRDefault="00427425" w:rsidP="00A62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F70D6"/>
    <w:multiLevelType w:val="hybridMultilevel"/>
    <w:tmpl w:val="B9FA1F74"/>
    <w:lvl w:ilvl="0" w:tplc="ED64BFA8">
      <w:start w:val="2021"/>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B374A"/>
    <w:multiLevelType w:val="hybridMultilevel"/>
    <w:tmpl w:val="8D1A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354445">
    <w:abstractNumId w:val="0"/>
  </w:num>
  <w:num w:numId="2" w16cid:durableId="1087339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19"/>
    <w:rsid w:val="00001EF9"/>
    <w:rsid w:val="00036EF0"/>
    <w:rsid w:val="00051E3D"/>
    <w:rsid w:val="0006637A"/>
    <w:rsid w:val="00077055"/>
    <w:rsid w:val="00094C6F"/>
    <w:rsid w:val="000969D4"/>
    <w:rsid w:val="000F07CA"/>
    <w:rsid w:val="000F21C6"/>
    <w:rsid w:val="00145CA2"/>
    <w:rsid w:val="00152130"/>
    <w:rsid w:val="00192C1F"/>
    <w:rsid w:val="001A687D"/>
    <w:rsid w:val="001C71E9"/>
    <w:rsid w:val="001D53AC"/>
    <w:rsid w:val="001D569E"/>
    <w:rsid w:val="001E251F"/>
    <w:rsid w:val="002006B6"/>
    <w:rsid w:val="002365FA"/>
    <w:rsid w:val="00240ECF"/>
    <w:rsid w:val="0027032E"/>
    <w:rsid w:val="002B28BB"/>
    <w:rsid w:val="002C089A"/>
    <w:rsid w:val="002D3D13"/>
    <w:rsid w:val="003168B6"/>
    <w:rsid w:val="0036016C"/>
    <w:rsid w:val="00367F6F"/>
    <w:rsid w:val="00383371"/>
    <w:rsid w:val="00390BC7"/>
    <w:rsid w:val="003E3C4B"/>
    <w:rsid w:val="003E7668"/>
    <w:rsid w:val="003F036D"/>
    <w:rsid w:val="00421A9B"/>
    <w:rsid w:val="00427425"/>
    <w:rsid w:val="00443D3A"/>
    <w:rsid w:val="00455D43"/>
    <w:rsid w:val="004648F0"/>
    <w:rsid w:val="004B7C7B"/>
    <w:rsid w:val="004E4319"/>
    <w:rsid w:val="004E4CFC"/>
    <w:rsid w:val="004F0C11"/>
    <w:rsid w:val="00503E85"/>
    <w:rsid w:val="00516EBE"/>
    <w:rsid w:val="0055200F"/>
    <w:rsid w:val="005851DC"/>
    <w:rsid w:val="005862A3"/>
    <w:rsid w:val="005A7473"/>
    <w:rsid w:val="005F2447"/>
    <w:rsid w:val="00606505"/>
    <w:rsid w:val="0061732F"/>
    <w:rsid w:val="006210F4"/>
    <w:rsid w:val="0063638B"/>
    <w:rsid w:val="00695C3E"/>
    <w:rsid w:val="006F0570"/>
    <w:rsid w:val="00712127"/>
    <w:rsid w:val="00712ECA"/>
    <w:rsid w:val="00741644"/>
    <w:rsid w:val="00784332"/>
    <w:rsid w:val="007A0482"/>
    <w:rsid w:val="007C6122"/>
    <w:rsid w:val="007D6160"/>
    <w:rsid w:val="0080139E"/>
    <w:rsid w:val="00806AE5"/>
    <w:rsid w:val="00815B42"/>
    <w:rsid w:val="00817AD2"/>
    <w:rsid w:val="00821587"/>
    <w:rsid w:val="008670C1"/>
    <w:rsid w:val="00874ED1"/>
    <w:rsid w:val="008B6C71"/>
    <w:rsid w:val="008C1117"/>
    <w:rsid w:val="008D1F6F"/>
    <w:rsid w:val="008E432B"/>
    <w:rsid w:val="0090191F"/>
    <w:rsid w:val="009204E8"/>
    <w:rsid w:val="009507D2"/>
    <w:rsid w:val="00964C52"/>
    <w:rsid w:val="00987B20"/>
    <w:rsid w:val="009B5084"/>
    <w:rsid w:val="009D4256"/>
    <w:rsid w:val="009E2F0A"/>
    <w:rsid w:val="00A0757B"/>
    <w:rsid w:val="00A34660"/>
    <w:rsid w:val="00A62791"/>
    <w:rsid w:val="00A65530"/>
    <w:rsid w:val="00AA3588"/>
    <w:rsid w:val="00AA4550"/>
    <w:rsid w:val="00AB4C22"/>
    <w:rsid w:val="00AD5991"/>
    <w:rsid w:val="00AF0D1F"/>
    <w:rsid w:val="00B3446F"/>
    <w:rsid w:val="00B4343B"/>
    <w:rsid w:val="00B72DEE"/>
    <w:rsid w:val="00B80E2A"/>
    <w:rsid w:val="00B92144"/>
    <w:rsid w:val="00BA1747"/>
    <w:rsid w:val="00BB7AEB"/>
    <w:rsid w:val="00BC642C"/>
    <w:rsid w:val="00BD2069"/>
    <w:rsid w:val="00BE3D21"/>
    <w:rsid w:val="00C04FE5"/>
    <w:rsid w:val="00C1608E"/>
    <w:rsid w:val="00C16DD0"/>
    <w:rsid w:val="00C2734B"/>
    <w:rsid w:val="00C36051"/>
    <w:rsid w:val="00C37772"/>
    <w:rsid w:val="00C425BE"/>
    <w:rsid w:val="00C42E06"/>
    <w:rsid w:val="00C519A4"/>
    <w:rsid w:val="00C578F9"/>
    <w:rsid w:val="00C61037"/>
    <w:rsid w:val="00C623B4"/>
    <w:rsid w:val="00C71030"/>
    <w:rsid w:val="00CE66D3"/>
    <w:rsid w:val="00CE7A61"/>
    <w:rsid w:val="00CF0FCF"/>
    <w:rsid w:val="00CF17A5"/>
    <w:rsid w:val="00D16A80"/>
    <w:rsid w:val="00D1711F"/>
    <w:rsid w:val="00D36A9B"/>
    <w:rsid w:val="00D575AE"/>
    <w:rsid w:val="00D64905"/>
    <w:rsid w:val="00DB0CCC"/>
    <w:rsid w:val="00DD3DC4"/>
    <w:rsid w:val="00DE10E7"/>
    <w:rsid w:val="00E27CCD"/>
    <w:rsid w:val="00E47DC4"/>
    <w:rsid w:val="00E64228"/>
    <w:rsid w:val="00E6549C"/>
    <w:rsid w:val="00E76034"/>
    <w:rsid w:val="00E868CF"/>
    <w:rsid w:val="00E96383"/>
    <w:rsid w:val="00E96619"/>
    <w:rsid w:val="00F12E2B"/>
    <w:rsid w:val="00F218C2"/>
    <w:rsid w:val="00F22B55"/>
    <w:rsid w:val="00F3554A"/>
    <w:rsid w:val="00F47F41"/>
    <w:rsid w:val="00F6374A"/>
    <w:rsid w:val="00FD3F64"/>
    <w:rsid w:val="00FD7CA7"/>
    <w:rsid w:val="00FE5B9E"/>
    <w:rsid w:val="00FF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1A95"/>
  <w15:docId w15:val="{CAF6F4A2-06E6-43A2-B0DE-0ADF5E2B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19"/>
    <w:rPr>
      <w:rFonts w:ascii="Tahoma" w:hAnsi="Tahoma" w:cs="Tahoma"/>
      <w:sz w:val="16"/>
      <w:szCs w:val="16"/>
    </w:rPr>
  </w:style>
  <w:style w:type="table" w:styleId="TableGrid">
    <w:name w:val="Table Grid"/>
    <w:basedOn w:val="TableNormal"/>
    <w:uiPriority w:val="59"/>
    <w:rsid w:val="00E96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791"/>
  </w:style>
  <w:style w:type="paragraph" w:styleId="Footer">
    <w:name w:val="footer"/>
    <w:basedOn w:val="Normal"/>
    <w:link w:val="FooterChar"/>
    <w:uiPriority w:val="99"/>
    <w:unhideWhenUsed/>
    <w:rsid w:val="00A62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791"/>
  </w:style>
  <w:style w:type="paragraph" w:styleId="ListParagraph">
    <w:name w:val="List Paragraph"/>
    <w:basedOn w:val="Normal"/>
    <w:uiPriority w:val="34"/>
    <w:qFormat/>
    <w:rsid w:val="00636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8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2749</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reynoldsm</dc:creator>
  <cp:lastModifiedBy>Mike Reynolds</cp:lastModifiedBy>
  <cp:revision>10</cp:revision>
  <cp:lastPrinted>2022-01-05T18:10:00Z</cp:lastPrinted>
  <dcterms:created xsi:type="dcterms:W3CDTF">2023-01-10T13:00:00Z</dcterms:created>
  <dcterms:modified xsi:type="dcterms:W3CDTF">2023-01-23T13:15:00Z</dcterms:modified>
</cp:coreProperties>
</file>